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1B9" w:rsidRDefault="004051B9" w:rsidP="004051B9">
      <w:pPr>
        <w:spacing w:line="700" w:lineRule="exact"/>
        <w:jc w:val="center"/>
        <w:rPr>
          <w:rFonts w:ascii="方正小标宋简体" w:eastAsia="方正小标宋简体" w:hAnsi="华文中宋"/>
          <w:sz w:val="44"/>
          <w:szCs w:val="44"/>
        </w:rPr>
      </w:pPr>
      <w:r>
        <w:rPr>
          <w:rFonts w:ascii="方正小标宋简体" w:eastAsia="方正小标宋简体" w:hAnsi="华文中宋" w:hint="eastAsia"/>
          <w:sz w:val="44"/>
          <w:szCs w:val="44"/>
        </w:rPr>
        <w:t>南京审计大学巾帼建功标兵推荐表</w:t>
      </w:r>
    </w:p>
    <w:p w:rsidR="004051B9" w:rsidRDefault="004051B9" w:rsidP="004051B9">
      <w:pPr>
        <w:spacing w:line="560" w:lineRule="exact"/>
        <w:jc w:val="center"/>
        <w:rPr>
          <w:rFonts w:ascii="仿宋_GB2312" w:eastAsia="仿宋_GB2312"/>
          <w:sz w:val="32"/>
          <w:szCs w:val="32"/>
        </w:rPr>
      </w:pP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0"/>
        <w:gridCol w:w="1134"/>
        <w:gridCol w:w="2254"/>
        <w:gridCol w:w="1701"/>
        <w:gridCol w:w="2693"/>
      </w:tblGrid>
      <w:tr w:rsidR="004051B9" w:rsidRPr="0017151B" w:rsidTr="00EC4B8F">
        <w:trPr>
          <w:jc w:val="center"/>
        </w:trPr>
        <w:tc>
          <w:tcPr>
            <w:tcW w:w="1490" w:type="dxa"/>
            <w:vAlign w:val="center"/>
          </w:tcPr>
          <w:p w:rsidR="004051B9" w:rsidRPr="0017151B" w:rsidRDefault="004051B9" w:rsidP="00EC4B8F">
            <w:pPr>
              <w:jc w:val="center"/>
              <w:rPr>
                <w:rFonts w:ascii="仿宋_GB2312" w:eastAsia="仿宋_GB2312"/>
                <w:sz w:val="28"/>
                <w:szCs w:val="28"/>
              </w:rPr>
            </w:pPr>
            <w:r w:rsidRPr="0017151B">
              <w:rPr>
                <w:rFonts w:ascii="仿宋_GB2312" w:eastAsia="仿宋_GB2312" w:hint="eastAsia"/>
                <w:sz w:val="28"/>
                <w:szCs w:val="28"/>
              </w:rPr>
              <w:t>所在部门</w:t>
            </w:r>
          </w:p>
        </w:tc>
        <w:tc>
          <w:tcPr>
            <w:tcW w:w="3388" w:type="dxa"/>
            <w:gridSpan w:val="2"/>
            <w:vAlign w:val="center"/>
          </w:tcPr>
          <w:p w:rsidR="004051B9" w:rsidRPr="0017151B" w:rsidRDefault="004051B9" w:rsidP="00EC4B8F">
            <w:pPr>
              <w:jc w:val="left"/>
              <w:rPr>
                <w:rFonts w:ascii="仿宋_GB2312" w:eastAsia="仿宋_GB2312"/>
                <w:sz w:val="24"/>
              </w:rPr>
            </w:pPr>
            <w:r w:rsidRPr="0017151B">
              <w:rPr>
                <w:rFonts w:ascii="仿宋_GB2312" w:eastAsia="仿宋_GB2312" w:hint="eastAsia"/>
                <w:sz w:val="28"/>
                <w:szCs w:val="28"/>
              </w:rPr>
              <w:t>总务处</w:t>
            </w:r>
          </w:p>
        </w:tc>
        <w:tc>
          <w:tcPr>
            <w:tcW w:w="1701" w:type="dxa"/>
            <w:vAlign w:val="center"/>
          </w:tcPr>
          <w:p w:rsidR="004051B9" w:rsidRPr="0017151B" w:rsidRDefault="004051B9" w:rsidP="00EC4B8F">
            <w:pPr>
              <w:spacing w:line="400" w:lineRule="exact"/>
              <w:jc w:val="center"/>
              <w:rPr>
                <w:rFonts w:ascii="仿宋_GB2312" w:eastAsia="仿宋_GB2312"/>
                <w:sz w:val="28"/>
                <w:szCs w:val="28"/>
              </w:rPr>
            </w:pPr>
            <w:r w:rsidRPr="0017151B">
              <w:rPr>
                <w:rFonts w:ascii="仿宋_GB2312" w:eastAsia="仿宋_GB2312" w:hint="eastAsia"/>
                <w:sz w:val="28"/>
                <w:szCs w:val="28"/>
              </w:rPr>
              <w:t>所属分工会</w:t>
            </w:r>
          </w:p>
        </w:tc>
        <w:tc>
          <w:tcPr>
            <w:tcW w:w="2693" w:type="dxa"/>
            <w:vAlign w:val="center"/>
          </w:tcPr>
          <w:p w:rsidR="004051B9" w:rsidRPr="0017151B" w:rsidRDefault="004051B9" w:rsidP="00EC4B8F">
            <w:pPr>
              <w:jc w:val="left"/>
              <w:rPr>
                <w:rFonts w:ascii="仿宋_GB2312" w:eastAsia="仿宋_GB2312"/>
                <w:sz w:val="24"/>
              </w:rPr>
            </w:pPr>
            <w:r w:rsidRPr="0017151B">
              <w:rPr>
                <w:rFonts w:ascii="仿宋_GB2312" w:eastAsia="仿宋_GB2312" w:hint="eastAsia"/>
                <w:sz w:val="28"/>
                <w:szCs w:val="28"/>
              </w:rPr>
              <w:t>总务</w:t>
            </w:r>
            <w:r>
              <w:rPr>
                <w:rFonts w:ascii="仿宋_GB2312" w:eastAsia="仿宋_GB2312" w:hint="eastAsia"/>
                <w:sz w:val="28"/>
                <w:szCs w:val="28"/>
              </w:rPr>
              <w:t>分工会</w:t>
            </w:r>
          </w:p>
        </w:tc>
      </w:tr>
      <w:tr w:rsidR="004051B9" w:rsidRPr="0017151B" w:rsidTr="00EC4B8F">
        <w:trPr>
          <w:jc w:val="center"/>
        </w:trPr>
        <w:tc>
          <w:tcPr>
            <w:tcW w:w="1490" w:type="dxa"/>
            <w:vAlign w:val="center"/>
          </w:tcPr>
          <w:p w:rsidR="004051B9" w:rsidRPr="0017151B" w:rsidRDefault="004051B9" w:rsidP="00EC4B8F">
            <w:pPr>
              <w:spacing w:line="560" w:lineRule="exact"/>
              <w:jc w:val="center"/>
              <w:rPr>
                <w:rFonts w:ascii="仿宋_GB2312" w:eastAsia="仿宋_GB2312"/>
                <w:sz w:val="28"/>
                <w:szCs w:val="28"/>
              </w:rPr>
            </w:pPr>
            <w:r w:rsidRPr="0017151B">
              <w:rPr>
                <w:rFonts w:ascii="仿宋_GB2312" w:eastAsia="仿宋_GB2312" w:hint="eastAsia"/>
                <w:sz w:val="28"/>
                <w:szCs w:val="28"/>
              </w:rPr>
              <w:t>姓名</w:t>
            </w:r>
          </w:p>
        </w:tc>
        <w:tc>
          <w:tcPr>
            <w:tcW w:w="3388" w:type="dxa"/>
            <w:gridSpan w:val="2"/>
            <w:vAlign w:val="center"/>
          </w:tcPr>
          <w:p w:rsidR="004051B9" w:rsidRPr="0017151B" w:rsidRDefault="004051B9" w:rsidP="00EC4B8F">
            <w:pPr>
              <w:spacing w:line="560" w:lineRule="exact"/>
              <w:jc w:val="left"/>
              <w:rPr>
                <w:rFonts w:ascii="仿宋_GB2312" w:eastAsia="仿宋_GB2312"/>
                <w:sz w:val="28"/>
                <w:szCs w:val="28"/>
              </w:rPr>
            </w:pPr>
            <w:r w:rsidRPr="0017151B">
              <w:rPr>
                <w:rFonts w:ascii="仿宋_GB2312" w:eastAsia="仿宋_GB2312" w:hint="eastAsia"/>
                <w:sz w:val="28"/>
                <w:szCs w:val="28"/>
              </w:rPr>
              <w:t>余冬梅</w:t>
            </w:r>
          </w:p>
        </w:tc>
        <w:tc>
          <w:tcPr>
            <w:tcW w:w="1701" w:type="dxa"/>
            <w:vAlign w:val="center"/>
          </w:tcPr>
          <w:p w:rsidR="004051B9" w:rsidRPr="0017151B" w:rsidRDefault="004051B9" w:rsidP="00EC4B8F">
            <w:pPr>
              <w:spacing w:line="560" w:lineRule="exact"/>
              <w:jc w:val="center"/>
              <w:rPr>
                <w:rFonts w:ascii="仿宋_GB2312" w:eastAsia="仿宋_GB2312"/>
                <w:sz w:val="28"/>
                <w:szCs w:val="28"/>
              </w:rPr>
            </w:pPr>
            <w:r w:rsidRPr="0017151B">
              <w:rPr>
                <w:rFonts w:ascii="仿宋_GB2312" w:eastAsia="仿宋_GB2312" w:hint="eastAsia"/>
                <w:sz w:val="28"/>
                <w:szCs w:val="28"/>
              </w:rPr>
              <w:t>民族</w:t>
            </w:r>
          </w:p>
        </w:tc>
        <w:tc>
          <w:tcPr>
            <w:tcW w:w="2693" w:type="dxa"/>
            <w:vAlign w:val="center"/>
          </w:tcPr>
          <w:p w:rsidR="004051B9" w:rsidRPr="0017151B" w:rsidRDefault="004051B9" w:rsidP="00EC4B8F">
            <w:pPr>
              <w:spacing w:line="560" w:lineRule="exact"/>
              <w:jc w:val="left"/>
              <w:rPr>
                <w:rFonts w:ascii="仿宋_GB2312" w:eastAsia="仿宋_GB2312"/>
                <w:sz w:val="28"/>
                <w:szCs w:val="28"/>
              </w:rPr>
            </w:pPr>
            <w:r w:rsidRPr="0017151B">
              <w:rPr>
                <w:rFonts w:ascii="仿宋_GB2312" w:eastAsia="仿宋_GB2312" w:hint="eastAsia"/>
                <w:sz w:val="28"/>
                <w:szCs w:val="28"/>
              </w:rPr>
              <w:t>汉</w:t>
            </w:r>
          </w:p>
        </w:tc>
      </w:tr>
      <w:tr w:rsidR="004051B9" w:rsidRPr="0017151B" w:rsidTr="00EC4B8F">
        <w:trPr>
          <w:jc w:val="center"/>
        </w:trPr>
        <w:tc>
          <w:tcPr>
            <w:tcW w:w="1490" w:type="dxa"/>
            <w:vAlign w:val="center"/>
          </w:tcPr>
          <w:p w:rsidR="004051B9" w:rsidRPr="0017151B" w:rsidRDefault="004051B9" w:rsidP="00EC4B8F">
            <w:pPr>
              <w:spacing w:line="560" w:lineRule="exact"/>
              <w:jc w:val="center"/>
              <w:rPr>
                <w:rFonts w:ascii="仿宋_GB2312" w:eastAsia="仿宋_GB2312"/>
                <w:sz w:val="28"/>
                <w:szCs w:val="28"/>
              </w:rPr>
            </w:pPr>
            <w:r w:rsidRPr="0017151B">
              <w:rPr>
                <w:rFonts w:ascii="仿宋_GB2312" w:eastAsia="仿宋_GB2312" w:hint="eastAsia"/>
                <w:sz w:val="28"/>
                <w:szCs w:val="28"/>
              </w:rPr>
              <w:t>出生年月</w:t>
            </w:r>
          </w:p>
        </w:tc>
        <w:tc>
          <w:tcPr>
            <w:tcW w:w="3388" w:type="dxa"/>
            <w:gridSpan w:val="2"/>
            <w:vAlign w:val="center"/>
          </w:tcPr>
          <w:p w:rsidR="004051B9" w:rsidRPr="0017151B" w:rsidRDefault="004051B9" w:rsidP="00EC4B8F">
            <w:pPr>
              <w:spacing w:line="560" w:lineRule="exact"/>
              <w:jc w:val="left"/>
              <w:rPr>
                <w:rFonts w:ascii="仿宋_GB2312" w:eastAsia="仿宋_GB2312"/>
                <w:sz w:val="28"/>
                <w:szCs w:val="28"/>
              </w:rPr>
            </w:pPr>
            <w:r w:rsidRPr="0017151B">
              <w:rPr>
                <w:rFonts w:ascii="仿宋_GB2312" w:eastAsia="仿宋_GB2312"/>
                <w:sz w:val="28"/>
                <w:szCs w:val="28"/>
              </w:rPr>
              <w:t>1972.12</w:t>
            </w:r>
          </w:p>
        </w:tc>
        <w:tc>
          <w:tcPr>
            <w:tcW w:w="1701" w:type="dxa"/>
            <w:vAlign w:val="center"/>
          </w:tcPr>
          <w:p w:rsidR="004051B9" w:rsidRPr="0017151B" w:rsidRDefault="004051B9" w:rsidP="00EC4B8F">
            <w:pPr>
              <w:spacing w:line="560" w:lineRule="exact"/>
              <w:jc w:val="center"/>
              <w:rPr>
                <w:rFonts w:ascii="仿宋_GB2312" w:eastAsia="仿宋_GB2312"/>
                <w:sz w:val="28"/>
                <w:szCs w:val="28"/>
              </w:rPr>
            </w:pPr>
            <w:r w:rsidRPr="0017151B">
              <w:rPr>
                <w:rFonts w:ascii="仿宋_GB2312" w:eastAsia="仿宋_GB2312" w:hint="eastAsia"/>
                <w:sz w:val="28"/>
                <w:szCs w:val="28"/>
              </w:rPr>
              <w:t>政治面貌</w:t>
            </w:r>
          </w:p>
        </w:tc>
        <w:tc>
          <w:tcPr>
            <w:tcW w:w="2693" w:type="dxa"/>
            <w:vAlign w:val="center"/>
          </w:tcPr>
          <w:p w:rsidR="004051B9" w:rsidRPr="0017151B" w:rsidRDefault="004051B9" w:rsidP="00EC4B8F">
            <w:pPr>
              <w:spacing w:line="560" w:lineRule="exact"/>
              <w:jc w:val="left"/>
              <w:rPr>
                <w:rFonts w:ascii="仿宋_GB2312" w:eastAsia="仿宋_GB2312"/>
                <w:sz w:val="28"/>
                <w:szCs w:val="28"/>
              </w:rPr>
            </w:pPr>
            <w:r w:rsidRPr="0017151B">
              <w:rPr>
                <w:rFonts w:ascii="仿宋_GB2312" w:eastAsia="仿宋_GB2312" w:hint="eastAsia"/>
                <w:sz w:val="28"/>
                <w:szCs w:val="28"/>
              </w:rPr>
              <w:t>致公党员</w:t>
            </w:r>
          </w:p>
        </w:tc>
      </w:tr>
      <w:tr w:rsidR="004051B9" w:rsidRPr="0017151B" w:rsidTr="00EC4B8F">
        <w:trPr>
          <w:jc w:val="center"/>
        </w:trPr>
        <w:tc>
          <w:tcPr>
            <w:tcW w:w="1490" w:type="dxa"/>
            <w:vAlign w:val="center"/>
          </w:tcPr>
          <w:p w:rsidR="004051B9" w:rsidRPr="0017151B" w:rsidRDefault="004051B9" w:rsidP="00EC4B8F">
            <w:pPr>
              <w:spacing w:line="560" w:lineRule="exact"/>
              <w:jc w:val="center"/>
              <w:rPr>
                <w:rFonts w:ascii="仿宋_GB2312" w:eastAsia="仿宋_GB2312"/>
                <w:sz w:val="28"/>
                <w:szCs w:val="28"/>
              </w:rPr>
            </w:pPr>
            <w:r w:rsidRPr="0017151B">
              <w:rPr>
                <w:rFonts w:ascii="仿宋_GB2312" w:eastAsia="仿宋_GB2312" w:hint="eastAsia"/>
                <w:sz w:val="28"/>
                <w:szCs w:val="28"/>
              </w:rPr>
              <w:t>文化程度</w:t>
            </w:r>
          </w:p>
        </w:tc>
        <w:tc>
          <w:tcPr>
            <w:tcW w:w="3388" w:type="dxa"/>
            <w:gridSpan w:val="2"/>
            <w:vAlign w:val="center"/>
          </w:tcPr>
          <w:p w:rsidR="004051B9" w:rsidRPr="0017151B" w:rsidRDefault="004051B9" w:rsidP="00EC4B8F">
            <w:pPr>
              <w:spacing w:line="560" w:lineRule="exact"/>
              <w:jc w:val="left"/>
              <w:rPr>
                <w:rFonts w:ascii="仿宋_GB2312" w:eastAsia="仿宋_GB2312"/>
                <w:sz w:val="28"/>
                <w:szCs w:val="28"/>
              </w:rPr>
            </w:pPr>
            <w:r w:rsidRPr="0017151B">
              <w:rPr>
                <w:rFonts w:ascii="仿宋_GB2312" w:eastAsia="仿宋_GB2312" w:hint="eastAsia"/>
                <w:sz w:val="28"/>
                <w:szCs w:val="28"/>
              </w:rPr>
              <w:t>硕士</w:t>
            </w:r>
          </w:p>
        </w:tc>
        <w:tc>
          <w:tcPr>
            <w:tcW w:w="1701" w:type="dxa"/>
            <w:vAlign w:val="center"/>
          </w:tcPr>
          <w:p w:rsidR="004051B9" w:rsidRPr="0017151B" w:rsidRDefault="004051B9" w:rsidP="00EC4B8F">
            <w:pPr>
              <w:spacing w:line="560" w:lineRule="exact"/>
              <w:jc w:val="center"/>
              <w:rPr>
                <w:rFonts w:ascii="仿宋_GB2312" w:eastAsia="仿宋_GB2312"/>
                <w:sz w:val="28"/>
                <w:szCs w:val="28"/>
              </w:rPr>
            </w:pPr>
            <w:r w:rsidRPr="0017151B">
              <w:rPr>
                <w:rFonts w:ascii="仿宋_GB2312" w:eastAsia="仿宋_GB2312" w:hint="eastAsia"/>
                <w:sz w:val="28"/>
                <w:szCs w:val="28"/>
              </w:rPr>
              <w:t>联系电话</w:t>
            </w:r>
          </w:p>
        </w:tc>
        <w:tc>
          <w:tcPr>
            <w:tcW w:w="2693" w:type="dxa"/>
            <w:vAlign w:val="center"/>
          </w:tcPr>
          <w:p w:rsidR="004051B9" w:rsidRPr="0017151B" w:rsidRDefault="004051B9" w:rsidP="00EC4B8F">
            <w:pPr>
              <w:spacing w:line="560" w:lineRule="exact"/>
              <w:jc w:val="left"/>
              <w:rPr>
                <w:rFonts w:ascii="仿宋_GB2312" w:eastAsia="仿宋_GB2312"/>
                <w:sz w:val="28"/>
                <w:szCs w:val="28"/>
              </w:rPr>
            </w:pPr>
            <w:r w:rsidRPr="0017151B">
              <w:rPr>
                <w:rFonts w:ascii="仿宋_GB2312" w:eastAsia="仿宋_GB2312"/>
                <w:sz w:val="28"/>
                <w:szCs w:val="28"/>
              </w:rPr>
              <w:t>15851804708</w:t>
            </w:r>
          </w:p>
        </w:tc>
      </w:tr>
      <w:tr w:rsidR="004051B9" w:rsidRPr="0017151B" w:rsidTr="00EC4B8F">
        <w:trPr>
          <w:jc w:val="center"/>
        </w:trPr>
        <w:tc>
          <w:tcPr>
            <w:tcW w:w="2624" w:type="dxa"/>
            <w:gridSpan w:val="2"/>
            <w:vAlign w:val="center"/>
          </w:tcPr>
          <w:p w:rsidR="004051B9" w:rsidRPr="0017151B" w:rsidRDefault="004051B9" w:rsidP="00EC4B8F">
            <w:pPr>
              <w:spacing w:line="560" w:lineRule="exact"/>
              <w:jc w:val="center"/>
              <w:rPr>
                <w:rFonts w:ascii="仿宋_GB2312" w:eastAsia="仿宋_GB2312"/>
                <w:sz w:val="28"/>
                <w:szCs w:val="28"/>
              </w:rPr>
            </w:pPr>
            <w:r w:rsidRPr="0017151B">
              <w:rPr>
                <w:rFonts w:ascii="仿宋_GB2312" w:eastAsia="仿宋_GB2312" w:hint="eastAsia"/>
                <w:sz w:val="28"/>
                <w:szCs w:val="28"/>
              </w:rPr>
              <w:t>职务</w:t>
            </w:r>
          </w:p>
        </w:tc>
        <w:tc>
          <w:tcPr>
            <w:tcW w:w="6648" w:type="dxa"/>
            <w:gridSpan w:val="3"/>
            <w:vAlign w:val="center"/>
          </w:tcPr>
          <w:p w:rsidR="004051B9" w:rsidRPr="0017151B" w:rsidRDefault="004051B9" w:rsidP="00EC4B8F">
            <w:pPr>
              <w:spacing w:line="560" w:lineRule="exact"/>
              <w:jc w:val="left"/>
              <w:rPr>
                <w:rFonts w:ascii="仿宋_GB2312" w:eastAsia="仿宋_GB2312"/>
                <w:sz w:val="28"/>
                <w:szCs w:val="28"/>
              </w:rPr>
            </w:pPr>
            <w:r w:rsidRPr="0017151B">
              <w:rPr>
                <w:rFonts w:ascii="仿宋_GB2312" w:eastAsia="仿宋_GB2312" w:hint="eastAsia"/>
                <w:sz w:val="28"/>
                <w:szCs w:val="28"/>
              </w:rPr>
              <w:t>副处长</w:t>
            </w:r>
            <w:r w:rsidRPr="0017151B">
              <w:rPr>
                <w:rFonts w:ascii="仿宋_GB2312" w:eastAsia="仿宋_GB2312" w:hint="eastAsia"/>
                <w:color w:val="000000"/>
                <w:sz w:val="28"/>
                <w:szCs w:val="28"/>
              </w:rPr>
              <w:t>（致公党南审支部副主委）</w:t>
            </w:r>
          </w:p>
        </w:tc>
      </w:tr>
      <w:tr w:rsidR="004051B9" w:rsidRPr="0017151B" w:rsidTr="00EC4B8F">
        <w:trPr>
          <w:jc w:val="center"/>
        </w:trPr>
        <w:tc>
          <w:tcPr>
            <w:tcW w:w="2624" w:type="dxa"/>
            <w:gridSpan w:val="2"/>
            <w:vAlign w:val="center"/>
          </w:tcPr>
          <w:p w:rsidR="004051B9" w:rsidRPr="0017151B" w:rsidRDefault="004051B9" w:rsidP="00EC4B8F">
            <w:pPr>
              <w:spacing w:line="560" w:lineRule="exact"/>
              <w:jc w:val="center"/>
              <w:rPr>
                <w:rFonts w:ascii="仿宋_GB2312" w:eastAsia="仿宋_GB2312"/>
                <w:sz w:val="28"/>
                <w:szCs w:val="28"/>
              </w:rPr>
            </w:pPr>
            <w:r w:rsidRPr="0017151B">
              <w:rPr>
                <w:rFonts w:ascii="仿宋_GB2312" w:eastAsia="仿宋_GB2312" w:hint="eastAsia"/>
                <w:sz w:val="28"/>
                <w:szCs w:val="28"/>
              </w:rPr>
              <w:t>所获荣誉</w:t>
            </w:r>
          </w:p>
        </w:tc>
        <w:tc>
          <w:tcPr>
            <w:tcW w:w="6648" w:type="dxa"/>
            <w:gridSpan w:val="3"/>
            <w:vAlign w:val="center"/>
          </w:tcPr>
          <w:p w:rsidR="004051B9" w:rsidRPr="0017151B" w:rsidRDefault="004051B9" w:rsidP="00EC4B8F">
            <w:pPr>
              <w:spacing w:line="560" w:lineRule="exact"/>
              <w:jc w:val="left"/>
              <w:rPr>
                <w:rFonts w:ascii="仿宋_GB2312" w:eastAsia="仿宋_GB2312"/>
                <w:sz w:val="28"/>
                <w:szCs w:val="28"/>
              </w:rPr>
            </w:pPr>
            <w:r w:rsidRPr="0017151B">
              <w:rPr>
                <w:rFonts w:ascii="仿宋_GB2312" w:eastAsia="仿宋_GB2312" w:hint="eastAsia"/>
                <w:sz w:val="28"/>
                <w:szCs w:val="28"/>
              </w:rPr>
              <w:t>教育厅首届高校会计领军人才先进个人</w:t>
            </w:r>
          </w:p>
        </w:tc>
      </w:tr>
      <w:tr w:rsidR="004051B9" w:rsidRPr="0017151B" w:rsidTr="00EC4B8F">
        <w:trPr>
          <w:trHeight w:val="6592"/>
          <w:jc w:val="center"/>
        </w:trPr>
        <w:tc>
          <w:tcPr>
            <w:tcW w:w="1490" w:type="dxa"/>
            <w:vAlign w:val="center"/>
          </w:tcPr>
          <w:p w:rsidR="004051B9" w:rsidRPr="0017151B" w:rsidRDefault="004051B9" w:rsidP="00EC4B8F">
            <w:pPr>
              <w:spacing w:line="520" w:lineRule="exact"/>
              <w:jc w:val="center"/>
              <w:rPr>
                <w:rFonts w:ascii="仿宋_GB2312" w:eastAsia="仿宋_GB2312"/>
                <w:sz w:val="28"/>
                <w:szCs w:val="28"/>
              </w:rPr>
            </w:pPr>
            <w:r w:rsidRPr="0017151B">
              <w:rPr>
                <w:rFonts w:ascii="仿宋_GB2312" w:eastAsia="仿宋_GB2312" w:hint="eastAsia"/>
                <w:sz w:val="28"/>
                <w:szCs w:val="28"/>
              </w:rPr>
              <w:t>创</w:t>
            </w:r>
          </w:p>
          <w:p w:rsidR="004051B9" w:rsidRPr="0017151B" w:rsidRDefault="004051B9" w:rsidP="00EC4B8F">
            <w:pPr>
              <w:spacing w:line="520" w:lineRule="exact"/>
              <w:jc w:val="center"/>
              <w:rPr>
                <w:rFonts w:ascii="仿宋_GB2312" w:eastAsia="仿宋_GB2312"/>
                <w:sz w:val="28"/>
                <w:szCs w:val="28"/>
              </w:rPr>
            </w:pPr>
            <w:r w:rsidRPr="0017151B">
              <w:rPr>
                <w:rFonts w:ascii="仿宋_GB2312" w:eastAsia="仿宋_GB2312" w:hint="eastAsia"/>
                <w:sz w:val="28"/>
                <w:szCs w:val="28"/>
              </w:rPr>
              <w:t>建</w:t>
            </w:r>
          </w:p>
          <w:p w:rsidR="004051B9" w:rsidRPr="0017151B" w:rsidRDefault="004051B9" w:rsidP="00EC4B8F">
            <w:pPr>
              <w:spacing w:line="520" w:lineRule="exact"/>
              <w:jc w:val="center"/>
              <w:rPr>
                <w:rFonts w:ascii="仿宋_GB2312" w:eastAsia="仿宋_GB2312"/>
                <w:sz w:val="28"/>
                <w:szCs w:val="28"/>
              </w:rPr>
            </w:pPr>
            <w:r w:rsidRPr="0017151B">
              <w:rPr>
                <w:rFonts w:ascii="仿宋_GB2312" w:eastAsia="仿宋_GB2312" w:hint="eastAsia"/>
                <w:sz w:val="28"/>
                <w:szCs w:val="28"/>
              </w:rPr>
              <w:t>事</w:t>
            </w:r>
          </w:p>
          <w:p w:rsidR="004051B9" w:rsidRPr="0017151B" w:rsidRDefault="004051B9" w:rsidP="00EC4B8F">
            <w:pPr>
              <w:spacing w:line="520" w:lineRule="exact"/>
              <w:jc w:val="center"/>
              <w:rPr>
                <w:rFonts w:ascii="仿宋_GB2312" w:eastAsia="仿宋_GB2312"/>
                <w:sz w:val="28"/>
                <w:szCs w:val="28"/>
              </w:rPr>
            </w:pPr>
            <w:proofErr w:type="gramStart"/>
            <w:r w:rsidRPr="0017151B">
              <w:rPr>
                <w:rFonts w:ascii="仿宋_GB2312" w:eastAsia="仿宋_GB2312" w:hint="eastAsia"/>
                <w:sz w:val="28"/>
                <w:szCs w:val="28"/>
              </w:rPr>
              <w:t>迹</w:t>
            </w:r>
            <w:proofErr w:type="gramEnd"/>
          </w:p>
          <w:p w:rsidR="004051B9" w:rsidRPr="0017151B" w:rsidRDefault="004051B9" w:rsidP="00EC4B8F">
            <w:pPr>
              <w:spacing w:line="520" w:lineRule="exact"/>
              <w:jc w:val="center"/>
              <w:rPr>
                <w:rFonts w:ascii="仿宋_GB2312" w:eastAsia="仿宋_GB2312"/>
                <w:sz w:val="28"/>
                <w:szCs w:val="28"/>
              </w:rPr>
            </w:pPr>
            <w:r w:rsidRPr="0017151B">
              <w:rPr>
                <w:rFonts w:ascii="仿宋_GB2312" w:eastAsia="仿宋_GB2312" w:hint="eastAsia"/>
                <w:sz w:val="28"/>
                <w:szCs w:val="28"/>
              </w:rPr>
              <w:t>（</w:t>
            </w:r>
            <w:r w:rsidRPr="0017151B">
              <w:rPr>
                <w:rFonts w:ascii="仿宋_GB2312" w:eastAsia="仿宋_GB2312"/>
                <w:sz w:val="28"/>
                <w:szCs w:val="28"/>
              </w:rPr>
              <w:t>1500</w:t>
            </w:r>
            <w:r w:rsidRPr="0017151B">
              <w:rPr>
                <w:rFonts w:ascii="仿宋_GB2312" w:eastAsia="仿宋_GB2312" w:hint="eastAsia"/>
                <w:sz w:val="28"/>
                <w:szCs w:val="28"/>
              </w:rPr>
              <w:t>至</w:t>
            </w:r>
            <w:r w:rsidRPr="0017151B">
              <w:rPr>
                <w:rFonts w:ascii="仿宋_GB2312" w:eastAsia="仿宋_GB2312"/>
                <w:sz w:val="28"/>
                <w:szCs w:val="28"/>
              </w:rPr>
              <w:t>2500</w:t>
            </w:r>
            <w:r w:rsidRPr="0017151B">
              <w:rPr>
                <w:rFonts w:ascii="仿宋_GB2312" w:eastAsia="仿宋_GB2312" w:hint="eastAsia"/>
                <w:sz w:val="28"/>
                <w:szCs w:val="28"/>
              </w:rPr>
              <w:t>字）</w:t>
            </w:r>
          </w:p>
        </w:tc>
        <w:tc>
          <w:tcPr>
            <w:tcW w:w="7782" w:type="dxa"/>
            <w:gridSpan w:val="4"/>
          </w:tcPr>
          <w:p w:rsidR="004051B9" w:rsidRPr="0017151B" w:rsidRDefault="004051B9" w:rsidP="00EC4B8F">
            <w:pPr>
              <w:spacing w:line="360" w:lineRule="exact"/>
              <w:ind w:firstLineChars="200" w:firstLine="420"/>
              <w:rPr>
                <w:rFonts w:ascii="方正仿宋_GBK" w:eastAsia="方正仿宋_GBK"/>
                <w:szCs w:val="21"/>
              </w:rPr>
            </w:pPr>
            <w:r w:rsidRPr="0017151B">
              <w:rPr>
                <w:rFonts w:ascii="方正仿宋_GBK" w:eastAsia="方正仿宋_GBK" w:hint="eastAsia"/>
                <w:szCs w:val="21"/>
              </w:rPr>
              <w:t>余冬梅同志具有坚定的理想追求，能够紧跟党的步伐，始终保持高标准严要求，认真学习党的十九届六中全会和习近平总书记系列讲话精神，牢固树立“四个意识”，始终坚定“四个自信”，切实做到“两个维护”；能够树立“以人民为中心”的发展新目标，认真领会新时代党和国家关于高等教育立德树人的指导思想，认真落实学校年度重点工作具体要求，提高政治意识和政治站位。</w:t>
            </w:r>
          </w:p>
          <w:p w:rsidR="004051B9" w:rsidRPr="0017151B" w:rsidRDefault="004051B9" w:rsidP="00EC4B8F">
            <w:pPr>
              <w:spacing w:line="360" w:lineRule="exact"/>
              <w:ind w:firstLineChars="200" w:firstLine="420"/>
              <w:rPr>
                <w:rFonts w:ascii="方正仿宋_GBK" w:eastAsia="方正仿宋_GBK"/>
                <w:szCs w:val="21"/>
              </w:rPr>
            </w:pPr>
            <w:r w:rsidRPr="0017151B">
              <w:rPr>
                <w:rFonts w:ascii="方正仿宋_GBK" w:eastAsia="方正仿宋_GBK" w:hint="eastAsia"/>
                <w:szCs w:val="21"/>
              </w:rPr>
              <w:t>作为民主党派</w:t>
            </w:r>
            <w:r w:rsidRPr="0017151B">
              <w:rPr>
                <w:rFonts w:ascii="方正仿宋_GBK" w:eastAsia="方正仿宋_GBK" w:hint="eastAsia"/>
                <w:color w:val="000000"/>
                <w:szCs w:val="21"/>
              </w:rPr>
              <w:t>致公党成员</w:t>
            </w:r>
            <w:r w:rsidRPr="0017151B">
              <w:rPr>
                <w:rFonts w:ascii="方正仿宋_GBK" w:eastAsia="方正仿宋_GBK" w:hint="eastAsia"/>
                <w:szCs w:val="21"/>
              </w:rPr>
              <w:t>，能够坚决拥护中国共产党的领导，积极主动参加学校以及致公党江苏省委组织的各项政治活动和培训任务，能够紧密团结，积极配合总务党总支工作开展，主动发挥民主党派参政议政作用，努力在思想上、行动上与党中央保持高度一致；努力提升后勤综合服务效能，立志要将自己的个人理想、事业追求与学校、国家发展结合起来，提升管理能力，提高工作水平，为学校建设“国内外有重要影响的高水平特色大学”增添奋斗动力，做出应有贡献。</w:t>
            </w:r>
          </w:p>
          <w:p w:rsidR="004051B9" w:rsidRPr="0017151B" w:rsidRDefault="004051B9" w:rsidP="00EC4B8F">
            <w:pPr>
              <w:spacing w:line="360" w:lineRule="exact"/>
              <w:ind w:firstLineChars="200" w:firstLine="420"/>
              <w:rPr>
                <w:rFonts w:ascii="方正仿宋_GBK" w:eastAsia="方正仿宋_GBK"/>
                <w:szCs w:val="21"/>
              </w:rPr>
            </w:pPr>
            <w:r w:rsidRPr="0017151B">
              <w:rPr>
                <w:rFonts w:ascii="方正仿宋_GBK" w:eastAsia="方正仿宋_GBK"/>
                <w:szCs w:val="21"/>
              </w:rPr>
              <w:t>2019</w:t>
            </w:r>
            <w:r w:rsidRPr="0017151B">
              <w:rPr>
                <w:rFonts w:ascii="方正仿宋_GBK" w:eastAsia="方正仿宋_GBK" w:hint="eastAsia"/>
                <w:szCs w:val="21"/>
              </w:rPr>
              <w:t>年</w:t>
            </w:r>
            <w:r w:rsidRPr="0017151B">
              <w:rPr>
                <w:rFonts w:ascii="方正仿宋_GBK" w:eastAsia="方正仿宋_GBK"/>
                <w:szCs w:val="21"/>
              </w:rPr>
              <w:t>1</w:t>
            </w:r>
            <w:r w:rsidRPr="0017151B">
              <w:rPr>
                <w:rFonts w:ascii="方正仿宋_GBK" w:eastAsia="方正仿宋_GBK" w:hint="eastAsia"/>
                <w:szCs w:val="21"/>
              </w:rPr>
              <w:t>月，余冬梅同志从财务部门转入总务委员会班子工作，分管基建、医疗和资产工作，面对与以往性质截然不同的工作任务，承受</w:t>
            </w:r>
            <w:r w:rsidR="006B0003">
              <w:rPr>
                <w:rFonts w:ascii="方正仿宋_GBK" w:eastAsia="方正仿宋_GBK" w:hint="eastAsia"/>
                <w:szCs w:val="21"/>
              </w:rPr>
              <w:t>了</w:t>
            </w:r>
            <w:r w:rsidRPr="0017151B">
              <w:rPr>
                <w:rFonts w:ascii="方正仿宋_GBK" w:eastAsia="方正仿宋_GBK" w:hint="eastAsia"/>
                <w:szCs w:val="21"/>
              </w:rPr>
              <w:t>巨大压力，也激发了从头学习再出发的干劲，全面参与校园总</w:t>
            </w:r>
            <w:proofErr w:type="gramStart"/>
            <w:r w:rsidRPr="0017151B">
              <w:rPr>
                <w:rFonts w:ascii="方正仿宋_GBK" w:eastAsia="方正仿宋_GBK" w:hint="eastAsia"/>
                <w:szCs w:val="21"/>
              </w:rPr>
              <w:t>规</w:t>
            </w:r>
            <w:proofErr w:type="gramEnd"/>
            <w:r w:rsidRPr="0017151B">
              <w:rPr>
                <w:rFonts w:ascii="方正仿宋_GBK" w:eastAsia="方正仿宋_GBK" w:hint="eastAsia"/>
                <w:szCs w:val="21"/>
              </w:rPr>
              <w:t>编制、小南山报批报建、会议中心改造、资产全面核实清点建账</w:t>
            </w:r>
            <w:r w:rsidR="006B0003">
              <w:rPr>
                <w:rFonts w:ascii="方正仿宋_GBK" w:eastAsia="方正仿宋_GBK" w:hint="eastAsia"/>
                <w:szCs w:val="21"/>
              </w:rPr>
              <w:t>、</w:t>
            </w:r>
            <w:r w:rsidRPr="0017151B">
              <w:rPr>
                <w:rFonts w:ascii="方正仿宋_GBK" w:eastAsia="方正仿宋_GBK" w:hint="eastAsia"/>
                <w:szCs w:val="21"/>
              </w:rPr>
              <w:t>医疗制度完善</w:t>
            </w:r>
            <w:r w:rsidR="006B0003">
              <w:rPr>
                <w:rFonts w:ascii="方正仿宋_GBK" w:eastAsia="方正仿宋_GBK" w:hint="eastAsia"/>
                <w:szCs w:val="21"/>
              </w:rPr>
              <w:t>、</w:t>
            </w:r>
            <w:r w:rsidRPr="0017151B">
              <w:rPr>
                <w:rFonts w:ascii="方正仿宋_GBK" w:eastAsia="方正仿宋_GBK" w:hint="eastAsia"/>
                <w:szCs w:val="21"/>
              </w:rPr>
              <w:t>队伍建设等工作</w:t>
            </w:r>
            <w:r w:rsidRPr="0017151B">
              <w:rPr>
                <w:rFonts w:ascii="方正仿宋_GBK" w:eastAsia="方正仿宋_GBK" w:hint="eastAsia"/>
              </w:rPr>
              <w:t>。针对总务的现状，通过调研省内多所高校的后勤财务管理模式以及</w:t>
            </w:r>
            <w:proofErr w:type="gramStart"/>
            <w:r w:rsidRPr="0017151B">
              <w:rPr>
                <w:rFonts w:ascii="方正仿宋_GBK" w:eastAsia="方正仿宋_GBK" w:hint="eastAsia"/>
              </w:rPr>
              <w:t>一</w:t>
            </w:r>
            <w:proofErr w:type="gramEnd"/>
            <w:r w:rsidRPr="0017151B">
              <w:rPr>
                <w:rFonts w:ascii="方正仿宋_GBK" w:eastAsia="方正仿宋_GBK" w:hint="eastAsia"/>
              </w:rPr>
              <w:t>卡通中心的管理权属，撰写调研报告，提出合理建议。</w:t>
            </w:r>
            <w:r w:rsidR="006B0003">
              <w:rPr>
                <w:rFonts w:ascii="方正仿宋_GBK" w:eastAsia="方正仿宋_GBK" w:hint="eastAsia"/>
              </w:rPr>
              <w:t>在</w:t>
            </w:r>
            <w:r w:rsidRPr="0017151B">
              <w:rPr>
                <w:rFonts w:ascii="方正仿宋_GBK" w:eastAsia="方正仿宋_GBK" w:hint="eastAsia"/>
              </w:rPr>
              <w:t>基建</w:t>
            </w:r>
            <w:r>
              <w:rPr>
                <w:rFonts w:ascii="方正仿宋_GBK" w:eastAsia="方正仿宋_GBK" w:hint="eastAsia"/>
              </w:rPr>
              <w:t>工作中，</w:t>
            </w:r>
            <w:r w:rsidR="006B0003">
              <w:rPr>
                <w:rFonts w:ascii="方正仿宋_GBK" w:eastAsia="方正仿宋_GBK" w:hint="eastAsia"/>
              </w:rPr>
              <w:t>能够</w:t>
            </w:r>
            <w:r>
              <w:rPr>
                <w:rFonts w:ascii="方正仿宋_GBK" w:eastAsia="方正仿宋_GBK" w:hint="eastAsia"/>
              </w:rPr>
              <w:t>认真思考，实地调研，积极主动与第三方</w:t>
            </w:r>
            <w:r w:rsidR="006B0003">
              <w:rPr>
                <w:rFonts w:ascii="方正仿宋_GBK" w:eastAsia="方正仿宋_GBK" w:hint="eastAsia"/>
              </w:rPr>
              <w:t>进行</w:t>
            </w:r>
            <w:r>
              <w:rPr>
                <w:rFonts w:ascii="方正仿宋_GBK" w:eastAsia="方正仿宋_GBK" w:hint="eastAsia"/>
              </w:rPr>
              <w:t>沟通，多次</w:t>
            </w:r>
            <w:r w:rsidR="006B0003">
              <w:rPr>
                <w:rFonts w:ascii="方正仿宋_GBK" w:eastAsia="方正仿宋_GBK" w:hint="eastAsia"/>
              </w:rPr>
              <w:t>前往</w:t>
            </w:r>
            <w:r w:rsidRPr="0017151B">
              <w:rPr>
                <w:rFonts w:ascii="方正仿宋_GBK" w:eastAsia="方正仿宋_GBK" w:hint="eastAsia"/>
              </w:rPr>
              <w:t>教育厅、浦口区教育局、浦口区规划局、国土资源局等相关部门汇报、征求意见，完成了小南山</w:t>
            </w:r>
            <w:r w:rsidR="006B0003">
              <w:rPr>
                <w:rFonts w:ascii="方正仿宋_GBK" w:eastAsia="方正仿宋_GBK" w:hint="eastAsia"/>
              </w:rPr>
              <w:t>创新研究基地</w:t>
            </w:r>
            <w:r w:rsidRPr="0017151B">
              <w:rPr>
                <w:rFonts w:ascii="方正仿宋_GBK" w:eastAsia="方正仿宋_GBK" w:hint="eastAsia"/>
              </w:rPr>
              <w:t>的报批报建、金融高等专科学校更名为南京审计大学以及总</w:t>
            </w:r>
            <w:proofErr w:type="gramStart"/>
            <w:r w:rsidRPr="0017151B">
              <w:rPr>
                <w:rFonts w:ascii="方正仿宋_GBK" w:eastAsia="方正仿宋_GBK" w:hint="eastAsia"/>
              </w:rPr>
              <w:t>规</w:t>
            </w:r>
            <w:proofErr w:type="gramEnd"/>
            <w:r w:rsidRPr="0017151B">
              <w:rPr>
                <w:rFonts w:ascii="方正仿宋_GBK" w:eastAsia="方正仿宋_GBK" w:hint="eastAsia"/>
              </w:rPr>
              <w:t>修编的初稿工作。分管医疗保</w:t>
            </w:r>
            <w:r w:rsidR="006B0003">
              <w:rPr>
                <w:rFonts w:ascii="方正仿宋_GBK" w:eastAsia="方正仿宋_GBK" w:hint="eastAsia"/>
              </w:rPr>
              <w:t>健</w:t>
            </w:r>
            <w:r w:rsidRPr="0017151B">
              <w:rPr>
                <w:rFonts w:ascii="方正仿宋_GBK" w:eastAsia="方正仿宋_GBK" w:hint="eastAsia"/>
              </w:rPr>
              <w:t>中心相关具体工作中，</w:t>
            </w:r>
            <w:r w:rsidRPr="0017151B">
              <w:rPr>
                <w:rFonts w:ascii="方正仿宋_GBK" w:eastAsia="方正仿宋_GBK" w:hint="eastAsia"/>
                <w:szCs w:val="21"/>
              </w:rPr>
              <w:t>从加强员工思想教育入手，通过自身垂范、个别谈心谈话，提高服务意识，实行全员挂牌上岗</w:t>
            </w:r>
            <w:r w:rsidR="006B0003">
              <w:rPr>
                <w:rFonts w:ascii="方正仿宋_GBK" w:eastAsia="方正仿宋_GBK" w:hint="eastAsia"/>
                <w:szCs w:val="21"/>
              </w:rPr>
              <w:t>。通过</w:t>
            </w:r>
            <w:r w:rsidRPr="0017151B">
              <w:rPr>
                <w:rFonts w:ascii="方正仿宋_GBK" w:eastAsia="方正仿宋_GBK" w:hint="eastAsia"/>
                <w:szCs w:val="21"/>
              </w:rPr>
              <w:t>增加轮椅、担架、拐杖等医疗设备配置，提高医疗保障水平。同时着力改变员工队伍专业结构不合理、人员老化现象，申请输入新鲜血液，面向社会公开招聘</w:t>
            </w:r>
            <w:r w:rsidR="006B0003">
              <w:rPr>
                <w:rFonts w:ascii="方正仿宋_GBK" w:eastAsia="方正仿宋_GBK" w:hint="eastAsia"/>
                <w:szCs w:val="21"/>
              </w:rPr>
              <w:t>医务工作人员</w:t>
            </w:r>
            <w:r w:rsidRPr="0017151B">
              <w:rPr>
                <w:rFonts w:ascii="方正仿宋_GBK" w:eastAsia="方正仿宋_GBK" w:hint="eastAsia"/>
                <w:szCs w:val="21"/>
              </w:rPr>
              <w:t>。</w:t>
            </w:r>
            <w:r w:rsidRPr="0017151B">
              <w:rPr>
                <w:rFonts w:ascii="方正仿宋_GBK" w:eastAsia="方正仿宋_GBK" w:hint="eastAsia"/>
              </w:rPr>
              <w:t>提出管理架构改革方案，</w:t>
            </w:r>
            <w:r w:rsidR="006B0003" w:rsidRPr="0017151B">
              <w:rPr>
                <w:rFonts w:ascii="方正仿宋_GBK" w:eastAsia="方正仿宋_GBK" w:hint="eastAsia"/>
              </w:rPr>
              <w:t>完善制度建设，</w:t>
            </w:r>
            <w:r w:rsidRPr="0017151B">
              <w:rPr>
                <w:rFonts w:ascii="方正仿宋_GBK" w:eastAsia="方正仿宋_GBK" w:hint="eastAsia"/>
              </w:rPr>
              <w:t>针对职工医疗报销额度意见，在学校领导的直接关心指导下，出台了《南京审计大学教职工公费医疗</w:t>
            </w:r>
            <w:r w:rsidRPr="0017151B">
              <w:rPr>
                <w:rFonts w:ascii="方正仿宋_GBK" w:eastAsia="方正仿宋_GBK" w:hint="eastAsia"/>
              </w:rPr>
              <w:lastRenderedPageBreak/>
              <w:t>管理暂行办法》，同时优化教职工报销流程，完善公共卫生及健康教育组织网络</w:t>
            </w:r>
            <w:r w:rsidRPr="0017151B">
              <w:rPr>
                <w:rFonts w:ascii="方正仿宋_GBK" w:eastAsia="方正仿宋_GBK" w:hint="eastAsia"/>
                <w:szCs w:val="21"/>
              </w:rPr>
              <w:t>；负责总务处资产的全面管理工作中</w:t>
            </w:r>
            <w:r w:rsidRPr="0017151B">
              <w:rPr>
                <w:rFonts w:ascii="方正仿宋_GBK" w:eastAsia="方正仿宋_GBK"/>
                <w:szCs w:val="21"/>
              </w:rPr>
              <w:t xml:space="preserve">, </w:t>
            </w:r>
            <w:r w:rsidRPr="0017151B">
              <w:rPr>
                <w:rFonts w:ascii="方正仿宋_GBK" w:eastAsia="方正仿宋_GBK" w:hint="eastAsia"/>
                <w:szCs w:val="21"/>
              </w:rPr>
              <w:t>指导并建立兼职资产管理员队伍，全面做好总务固定资产清查和建账登记、增减报废处理，规范资产管理。每年分年中和年末</w:t>
            </w:r>
            <w:r w:rsidRPr="0017151B">
              <w:rPr>
                <w:rFonts w:ascii="方正仿宋_GBK" w:eastAsia="方正仿宋_GBK"/>
                <w:szCs w:val="21"/>
              </w:rPr>
              <w:t>2</w:t>
            </w:r>
            <w:r w:rsidRPr="0017151B">
              <w:rPr>
                <w:rFonts w:ascii="方正仿宋_GBK" w:eastAsia="方正仿宋_GBK" w:hint="eastAsia"/>
                <w:szCs w:val="21"/>
              </w:rPr>
              <w:t>次对总务处资产进行全面清查，做到账实相符，保证国有资产的安全完整。</w:t>
            </w:r>
          </w:p>
          <w:p w:rsidR="004051B9" w:rsidRPr="0017151B" w:rsidRDefault="004051B9" w:rsidP="00EC4B8F">
            <w:pPr>
              <w:spacing w:line="360" w:lineRule="exact"/>
              <w:ind w:firstLineChars="200" w:firstLine="420"/>
              <w:rPr>
                <w:rFonts w:ascii="方正仿宋_GBK" w:eastAsia="方正仿宋_GBK"/>
              </w:rPr>
            </w:pPr>
            <w:r w:rsidRPr="0017151B">
              <w:rPr>
                <w:rFonts w:ascii="方正仿宋_GBK" w:eastAsia="方正仿宋_GBK"/>
              </w:rPr>
              <w:t>2020</w:t>
            </w:r>
            <w:r w:rsidRPr="0017151B">
              <w:rPr>
                <w:rFonts w:ascii="方正仿宋_GBK" w:eastAsia="方正仿宋_GBK" w:hint="eastAsia"/>
                <w:color w:val="000000"/>
              </w:rPr>
              <w:t>年恰逢</w:t>
            </w:r>
            <w:r w:rsidRPr="0017151B">
              <w:rPr>
                <w:rFonts w:ascii="方正仿宋_GBK" w:eastAsia="方正仿宋_GBK" w:hint="eastAsia"/>
              </w:rPr>
              <w:t>新冠疫情爆发，</w:t>
            </w:r>
            <w:r w:rsidRPr="0017151B">
              <w:rPr>
                <w:rFonts w:ascii="方正仿宋_GBK" w:eastAsia="方正仿宋_GBK" w:hint="eastAsia"/>
                <w:color w:val="000000"/>
              </w:rPr>
              <w:t>带领全体医</w:t>
            </w:r>
            <w:r w:rsidRPr="0017151B">
              <w:rPr>
                <w:rFonts w:ascii="方正仿宋_GBK" w:eastAsia="方正仿宋_GBK" w:hint="eastAsia"/>
              </w:rPr>
              <w:t>务人员一起参与一线防疫，指导出台《总务委员会新冠病毒肺炎防控工作预案》等多项</w:t>
            </w:r>
            <w:proofErr w:type="gramStart"/>
            <w:r w:rsidRPr="0017151B">
              <w:rPr>
                <w:rFonts w:ascii="方正仿宋_GBK" w:eastAsia="方正仿宋_GBK" w:hint="eastAsia"/>
              </w:rPr>
              <w:t>防控制</w:t>
            </w:r>
            <w:proofErr w:type="gramEnd"/>
            <w:r w:rsidRPr="0017151B">
              <w:rPr>
                <w:rFonts w:ascii="方正仿宋_GBK" w:eastAsia="方正仿宋_GBK" w:hint="eastAsia"/>
              </w:rPr>
              <w:t>度，分别在夏季、秋季完成</w:t>
            </w:r>
            <w:r w:rsidRPr="0017151B">
              <w:rPr>
                <w:rFonts w:ascii="方正仿宋_GBK" w:eastAsia="方正仿宋_GBK"/>
              </w:rPr>
              <w:t>2</w:t>
            </w:r>
            <w:r w:rsidRPr="0017151B">
              <w:rPr>
                <w:rFonts w:ascii="方正仿宋_GBK" w:eastAsia="方正仿宋_GBK" w:hint="eastAsia"/>
              </w:rPr>
              <w:t>万多师生有序返校，保障了疫情期间教学工作的正常进行；疫情期间各医院体检任务积压，和领导一起多方协调，克服重重困难，确定三甲公立医院为教职工进行体检和“体检</w:t>
            </w:r>
            <w:r w:rsidRPr="0017151B">
              <w:rPr>
                <w:rFonts w:ascii="方正仿宋_GBK" w:eastAsia="方正仿宋_GBK"/>
              </w:rPr>
              <w:t>+</w:t>
            </w:r>
            <w:r w:rsidRPr="0017151B">
              <w:rPr>
                <w:rFonts w:ascii="方正仿宋_GBK" w:eastAsia="方正仿宋_GBK" w:hint="eastAsia"/>
              </w:rPr>
              <w:t>健康管理</w:t>
            </w:r>
            <w:r w:rsidRPr="0017151B">
              <w:rPr>
                <w:rFonts w:ascii="方正仿宋_GBK" w:eastAsia="方正仿宋_GBK"/>
              </w:rPr>
              <w:t>+</w:t>
            </w:r>
            <w:r w:rsidRPr="0017151B">
              <w:rPr>
                <w:rFonts w:ascii="方正仿宋_GBK" w:eastAsia="方正仿宋_GBK" w:hint="eastAsia"/>
              </w:rPr>
              <w:t>绿色转诊”的特色服务。</w:t>
            </w:r>
          </w:p>
          <w:p w:rsidR="004051B9" w:rsidRPr="0017151B" w:rsidRDefault="004051B9" w:rsidP="00EC4B8F">
            <w:pPr>
              <w:spacing w:line="360" w:lineRule="exact"/>
              <w:ind w:firstLineChars="200" w:firstLine="420"/>
              <w:rPr>
                <w:rFonts w:ascii="方正仿宋_GBK" w:eastAsia="方正仿宋_GBK"/>
                <w:szCs w:val="21"/>
              </w:rPr>
            </w:pPr>
            <w:r w:rsidRPr="0017151B">
              <w:rPr>
                <w:rFonts w:ascii="方正仿宋_GBK" w:eastAsia="方正仿宋_GBK"/>
              </w:rPr>
              <w:t>2021</w:t>
            </w:r>
            <w:r w:rsidRPr="0017151B">
              <w:rPr>
                <w:rFonts w:ascii="方正仿宋_GBK" w:eastAsia="方正仿宋_GBK" w:hint="eastAsia"/>
              </w:rPr>
              <w:t>年起</w:t>
            </w:r>
            <w:r w:rsidRPr="0017151B">
              <w:rPr>
                <w:rFonts w:ascii="方正仿宋_GBK" w:eastAsia="方正仿宋_GBK" w:hint="eastAsia"/>
                <w:szCs w:val="21"/>
              </w:rPr>
              <w:t>分管安全运行科、采供和物业工作。组织安全科与各科室、中心签订《安全管理与安全生产责任书》，构建总务处安全管理网络和安全员队伍，做到安全责任全员化、全覆盖。指导出台《总务处安全检查管理办法》、《总务处气象灾害工作预案》等制度，形成日常检查、周检查、专业性检查、每月一次由班子成员亲自带队的校园安全大检查、不定期突击检查等安全新举措，发现问题专人跟进落实整改，确保安全管理可控和有序运行。</w:t>
            </w:r>
            <w:r w:rsidRPr="0017151B">
              <w:rPr>
                <w:rFonts w:ascii="方正仿宋_GBK" w:eastAsia="方正仿宋_GBK" w:hint="eastAsia"/>
              </w:rPr>
              <w:t>在分管采供工作中，从加强内部控制制度建设做起，通过与财务处、国资处的多次沟通和会议讨论，修订完善《南京审计大学总务处物资采购管理办法》、《南京审计大学总务处食堂物资采购管理办法》等管理制度，规范采购流程和方式，顺利完成“农校对接”、消费扶贫等工作任务；分管物业中心工作，能够做好新旧物业公司交接，指导新接手物业公司提升工作质量，在深入了解我校物业运行管理的过程中，努力探索物业外包更好的方式，思考如何在招标环节筛选并成功引进优秀的物业公司，同时能够做好教学区、办公区的物业美化工作。</w:t>
            </w:r>
          </w:p>
          <w:p w:rsidR="004051B9" w:rsidRPr="0017151B" w:rsidRDefault="004051B9" w:rsidP="00EC4B8F">
            <w:pPr>
              <w:spacing w:line="360" w:lineRule="exact"/>
              <w:ind w:firstLineChars="200" w:firstLine="420"/>
              <w:rPr>
                <w:rFonts w:ascii="方正仿宋_GBK" w:eastAsia="方正仿宋_GBK"/>
                <w:szCs w:val="21"/>
              </w:rPr>
            </w:pPr>
            <w:r w:rsidRPr="0017151B">
              <w:rPr>
                <w:rFonts w:ascii="方正仿宋_GBK" w:eastAsia="方正仿宋_GBK" w:hint="eastAsia"/>
                <w:szCs w:val="21"/>
              </w:rPr>
              <w:t>余冬梅同志</w:t>
            </w:r>
            <w:r>
              <w:rPr>
                <w:rFonts w:ascii="方正仿宋_GBK" w:eastAsia="方正仿宋_GBK" w:hint="eastAsia"/>
                <w:szCs w:val="21"/>
              </w:rPr>
              <w:t>作为一名女性，</w:t>
            </w:r>
            <w:r w:rsidRPr="0017151B">
              <w:rPr>
                <w:rFonts w:ascii="方正仿宋_GBK" w:eastAsia="方正仿宋_GBK" w:hint="eastAsia"/>
                <w:szCs w:val="21"/>
              </w:rPr>
              <w:t>自进入总务工作以来，</w:t>
            </w:r>
            <w:r>
              <w:rPr>
                <w:rFonts w:ascii="方正仿宋_GBK" w:eastAsia="方正仿宋_GBK" w:hint="eastAsia"/>
                <w:szCs w:val="21"/>
              </w:rPr>
              <w:t>服从组织安排，充分发扬巾帼不让须眉的精神，</w:t>
            </w:r>
            <w:r w:rsidRPr="0017151B">
              <w:rPr>
                <w:rFonts w:ascii="方正仿宋_GBK" w:eastAsia="方正仿宋_GBK" w:hint="eastAsia"/>
                <w:szCs w:val="21"/>
              </w:rPr>
              <w:t>做到率先垂范、身体力行，干实事，干成事。在任何时候，都能不畏困难险阻，坚持边学边干，牺牲了寒暑假几乎大部分时间，不计个人得失。在</w:t>
            </w:r>
            <w:r>
              <w:rPr>
                <w:rFonts w:ascii="方正仿宋_GBK" w:eastAsia="方正仿宋_GBK" w:hint="eastAsia"/>
                <w:szCs w:val="21"/>
              </w:rPr>
              <w:t>任何情况，都能坚持原则，以集体利益为先，按规则办事，关心爱护同事</w:t>
            </w:r>
            <w:r w:rsidRPr="0017151B">
              <w:rPr>
                <w:rFonts w:ascii="方正仿宋_GBK" w:eastAsia="方正仿宋_GBK" w:hint="eastAsia"/>
                <w:szCs w:val="21"/>
              </w:rPr>
              <w:t>成长，为学校事业高质量发展做贡献。</w:t>
            </w:r>
          </w:p>
          <w:p w:rsidR="004051B9" w:rsidRPr="0017151B" w:rsidRDefault="004051B9" w:rsidP="00EC4B8F">
            <w:pPr>
              <w:spacing w:line="560" w:lineRule="exact"/>
              <w:rPr>
                <w:szCs w:val="21"/>
              </w:rPr>
            </w:pPr>
          </w:p>
        </w:tc>
      </w:tr>
      <w:tr w:rsidR="004051B9" w:rsidRPr="0017151B" w:rsidTr="00EC4B8F">
        <w:trPr>
          <w:trHeight w:val="1785"/>
          <w:jc w:val="center"/>
        </w:trPr>
        <w:tc>
          <w:tcPr>
            <w:tcW w:w="9272" w:type="dxa"/>
            <w:gridSpan w:val="5"/>
            <w:vAlign w:val="center"/>
          </w:tcPr>
          <w:p w:rsidR="004051B9" w:rsidRPr="0017151B" w:rsidRDefault="004051B9" w:rsidP="00EC4B8F">
            <w:pPr>
              <w:spacing w:line="400" w:lineRule="exact"/>
              <w:jc w:val="left"/>
              <w:rPr>
                <w:rFonts w:ascii="仿宋_GB2312" w:eastAsia="仿宋_GB2312"/>
                <w:sz w:val="28"/>
                <w:szCs w:val="28"/>
              </w:rPr>
            </w:pPr>
            <w:r w:rsidRPr="0017151B">
              <w:rPr>
                <w:rFonts w:ascii="仿宋_GB2312" w:eastAsia="仿宋_GB2312" w:hint="eastAsia"/>
                <w:sz w:val="28"/>
                <w:szCs w:val="28"/>
              </w:rPr>
              <w:lastRenderedPageBreak/>
              <w:t>所在部门意见</w:t>
            </w:r>
          </w:p>
          <w:p w:rsidR="004051B9" w:rsidRPr="0017151B" w:rsidRDefault="004051B9" w:rsidP="00EC4B8F">
            <w:pPr>
              <w:spacing w:line="400" w:lineRule="exact"/>
              <w:jc w:val="center"/>
              <w:rPr>
                <w:rFonts w:ascii="仿宋_GB2312" w:eastAsia="仿宋_GB2312"/>
                <w:sz w:val="28"/>
                <w:szCs w:val="28"/>
              </w:rPr>
            </w:pPr>
          </w:p>
          <w:p w:rsidR="004051B9" w:rsidRDefault="004051B9" w:rsidP="00EC4B8F">
            <w:pPr>
              <w:spacing w:line="400" w:lineRule="exact"/>
              <w:jc w:val="center"/>
              <w:rPr>
                <w:rFonts w:ascii="仿宋_GB2312" w:eastAsia="仿宋_GB2312"/>
                <w:sz w:val="28"/>
                <w:szCs w:val="28"/>
              </w:rPr>
            </w:pPr>
          </w:p>
          <w:p w:rsidR="0063352C" w:rsidRPr="0017151B" w:rsidRDefault="0063352C" w:rsidP="00EC4B8F">
            <w:pPr>
              <w:spacing w:line="400" w:lineRule="exact"/>
              <w:jc w:val="center"/>
              <w:rPr>
                <w:rFonts w:ascii="仿宋_GB2312" w:eastAsia="仿宋_GB2312"/>
                <w:sz w:val="28"/>
                <w:szCs w:val="28"/>
              </w:rPr>
            </w:pPr>
            <w:bookmarkStart w:id="0" w:name="_GoBack"/>
            <w:bookmarkEnd w:id="0"/>
          </w:p>
          <w:p w:rsidR="004051B9" w:rsidRPr="0017151B" w:rsidRDefault="004051B9" w:rsidP="00EC4B8F">
            <w:pPr>
              <w:spacing w:line="400" w:lineRule="exact"/>
              <w:jc w:val="center"/>
              <w:rPr>
                <w:rFonts w:ascii="仿宋_GB2312" w:eastAsia="仿宋_GB2312"/>
                <w:sz w:val="28"/>
                <w:szCs w:val="28"/>
              </w:rPr>
            </w:pPr>
          </w:p>
          <w:p w:rsidR="004051B9" w:rsidRPr="0017151B" w:rsidRDefault="004051B9" w:rsidP="00EC4B8F">
            <w:pPr>
              <w:spacing w:line="400" w:lineRule="exact"/>
              <w:jc w:val="center"/>
              <w:rPr>
                <w:rFonts w:ascii="仿宋_GB2312" w:eastAsia="仿宋_GB2312"/>
                <w:sz w:val="28"/>
                <w:szCs w:val="28"/>
              </w:rPr>
            </w:pPr>
            <w:r w:rsidRPr="0017151B">
              <w:rPr>
                <w:rFonts w:ascii="仿宋_GB2312" w:eastAsia="仿宋_GB2312" w:hint="eastAsia"/>
                <w:sz w:val="28"/>
                <w:szCs w:val="28"/>
              </w:rPr>
              <w:t>盖章</w:t>
            </w:r>
          </w:p>
          <w:p w:rsidR="004051B9" w:rsidRPr="0017151B" w:rsidRDefault="004051B9" w:rsidP="00EC4B8F">
            <w:pPr>
              <w:spacing w:line="400" w:lineRule="exact"/>
              <w:jc w:val="center"/>
              <w:rPr>
                <w:rFonts w:ascii="仿宋_GB2312" w:eastAsia="仿宋_GB2312"/>
                <w:sz w:val="28"/>
                <w:szCs w:val="28"/>
              </w:rPr>
            </w:pPr>
            <w:r w:rsidRPr="0017151B">
              <w:rPr>
                <w:rFonts w:ascii="仿宋_GB2312" w:eastAsia="仿宋_GB2312"/>
                <w:sz w:val="28"/>
                <w:szCs w:val="28"/>
              </w:rPr>
              <w:t xml:space="preserve">                         </w:t>
            </w:r>
            <w:r w:rsidRPr="0017151B">
              <w:rPr>
                <w:rFonts w:ascii="仿宋_GB2312" w:eastAsia="仿宋_GB2312" w:hint="eastAsia"/>
                <w:sz w:val="28"/>
                <w:szCs w:val="28"/>
              </w:rPr>
              <w:t>年</w:t>
            </w:r>
            <w:r w:rsidRPr="0017151B">
              <w:rPr>
                <w:rFonts w:ascii="仿宋_GB2312" w:eastAsia="仿宋_GB2312"/>
                <w:sz w:val="28"/>
                <w:szCs w:val="28"/>
              </w:rPr>
              <w:t xml:space="preserve">  </w:t>
            </w:r>
            <w:r w:rsidRPr="0017151B">
              <w:rPr>
                <w:rFonts w:ascii="仿宋_GB2312" w:eastAsia="仿宋_GB2312" w:hint="eastAsia"/>
                <w:sz w:val="28"/>
                <w:szCs w:val="28"/>
              </w:rPr>
              <w:t>月</w:t>
            </w:r>
            <w:r w:rsidRPr="0017151B">
              <w:rPr>
                <w:rFonts w:ascii="仿宋_GB2312" w:eastAsia="仿宋_GB2312"/>
                <w:sz w:val="28"/>
                <w:szCs w:val="28"/>
              </w:rPr>
              <w:t xml:space="preserve">  </w:t>
            </w:r>
            <w:r w:rsidRPr="0017151B">
              <w:rPr>
                <w:rFonts w:ascii="仿宋_GB2312" w:eastAsia="仿宋_GB2312" w:hint="eastAsia"/>
                <w:sz w:val="28"/>
                <w:szCs w:val="28"/>
              </w:rPr>
              <w:t>日</w:t>
            </w:r>
          </w:p>
        </w:tc>
      </w:tr>
    </w:tbl>
    <w:p w:rsidR="004021A4" w:rsidRPr="004051B9" w:rsidRDefault="004021A4" w:rsidP="00B16991">
      <w:pPr>
        <w:spacing w:line="700" w:lineRule="exact"/>
        <w:rPr>
          <w:rFonts w:ascii="宋体" w:eastAsia="宋体" w:hAnsi="宋体" w:cs="宋体"/>
          <w:kern w:val="0"/>
          <w:sz w:val="28"/>
          <w:szCs w:val="28"/>
        </w:rPr>
      </w:pPr>
    </w:p>
    <w:sectPr w:rsidR="004021A4" w:rsidRPr="004051B9">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89C" w:rsidRDefault="00A9389C">
      <w:r>
        <w:separator/>
      </w:r>
    </w:p>
  </w:endnote>
  <w:endnote w:type="continuationSeparator" w:id="0">
    <w:p w:rsidR="00A9389C" w:rsidRDefault="00A93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SimSun-ExtB"/>
    <w:charset w:val="86"/>
    <w:family w:val="script"/>
    <w:pitch w:val="default"/>
    <w:sig w:usb0="00000000" w:usb1="00000000" w:usb2="00000010" w:usb3="00000000" w:csb0="00040000" w:csb1="00000000"/>
  </w:font>
  <w:font w:name="华文中宋">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方正仿宋_GBK">
    <w:altName w:val="等线"/>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89C" w:rsidRDefault="00A9389C">
      <w:r>
        <w:separator/>
      </w:r>
    </w:p>
  </w:footnote>
  <w:footnote w:type="continuationSeparator" w:id="0">
    <w:p w:rsidR="00A9389C" w:rsidRDefault="00A93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A57" w:rsidRDefault="00841A57">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DBA"/>
    <w:rsid w:val="00016D0E"/>
    <w:rsid w:val="00027160"/>
    <w:rsid w:val="00036762"/>
    <w:rsid w:val="0005461F"/>
    <w:rsid w:val="000600DA"/>
    <w:rsid w:val="00067D1F"/>
    <w:rsid w:val="000A4A59"/>
    <w:rsid w:val="000A4AC7"/>
    <w:rsid w:val="000C5B2F"/>
    <w:rsid w:val="000D201C"/>
    <w:rsid w:val="00104400"/>
    <w:rsid w:val="00113D40"/>
    <w:rsid w:val="0011718B"/>
    <w:rsid w:val="00132B23"/>
    <w:rsid w:val="00162EF6"/>
    <w:rsid w:val="00166CFB"/>
    <w:rsid w:val="001A656A"/>
    <w:rsid w:val="001D6BF0"/>
    <w:rsid w:val="0020703C"/>
    <w:rsid w:val="00222C66"/>
    <w:rsid w:val="002433F6"/>
    <w:rsid w:val="00273202"/>
    <w:rsid w:val="002C4516"/>
    <w:rsid w:val="002F7B1F"/>
    <w:rsid w:val="003007B3"/>
    <w:rsid w:val="00313A65"/>
    <w:rsid w:val="00326721"/>
    <w:rsid w:val="003367CC"/>
    <w:rsid w:val="00397B15"/>
    <w:rsid w:val="003C5369"/>
    <w:rsid w:val="004021A4"/>
    <w:rsid w:val="004051B9"/>
    <w:rsid w:val="00456160"/>
    <w:rsid w:val="004B1B3D"/>
    <w:rsid w:val="004B628D"/>
    <w:rsid w:val="00510B5D"/>
    <w:rsid w:val="00522C92"/>
    <w:rsid w:val="00555359"/>
    <w:rsid w:val="00586B7D"/>
    <w:rsid w:val="00597B96"/>
    <w:rsid w:val="005B2EAC"/>
    <w:rsid w:val="005C2EE1"/>
    <w:rsid w:val="00601839"/>
    <w:rsid w:val="0063352C"/>
    <w:rsid w:val="00636566"/>
    <w:rsid w:val="00671CAC"/>
    <w:rsid w:val="00680846"/>
    <w:rsid w:val="0068419C"/>
    <w:rsid w:val="006B0003"/>
    <w:rsid w:val="00706531"/>
    <w:rsid w:val="0072058F"/>
    <w:rsid w:val="007527CB"/>
    <w:rsid w:val="00754AAD"/>
    <w:rsid w:val="00774D11"/>
    <w:rsid w:val="00782979"/>
    <w:rsid w:val="007B02C1"/>
    <w:rsid w:val="007C4459"/>
    <w:rsid w:val="007F3BC0"/>
    <w:rsid w:val="00841A57"/>
    <w:rsid w:val="008467B8"/>
    <w:rsid w:val="00852256"/>
    <w:rsid w:val="00882BFB"/>
    <w:rsid w:val="008A467D"/>
    <w:rsid w:val="008C2DA9"/>
    <w:rsid w:val="008C3991"/>
    <w:rsid w:val="0092074C"/>
    <w:rsid w:val="009470A0"/>
    <w:rsid w:val="009517D1"/>
    <w:rsid w:val="00985186"/>
    <w:rsid w:val="0098589B"/>
    <w:rsid w:val="00993897"/>
    <w:rsid w:val="009A06E4"/>
    <w:rsid w:val="009E1282"/>
    <w:rsid w:val="00A9389C"/>
    <w:rsid w:val="00AE3DBA"/>
    <w:rsid w:val="00AF3130"/>
    <w:rsid w:val="00B16991"/>
    <w:rsid w:val="00B234EE"/>
    <w:rsid w:val="00B31EC3"/>
    <w:rsid w:val="00B52A5C"/>
    <w:rsid w:val="00B66BFB"/>
    <w:rsid w:val="00B73E37"/>
    <w:rsid w:val="00B9010C"/>
    <w:rsid w:val="00C706BA"/>
    <w:rsid w:val="00C94A51"/>
    <w:rsid w:val="00CC2984"/>
    <w:rsid w:val="00CE2F07"/>
    <w:rsid w:val="00CE5127"/>
    <w:rsid w:val="00D31DDA"/>
    <w:rsid w:val="00D536B0"/>
    <w:rsid w:val="00D61ED4"/>
    <w:rsid w:val="00D6528B"/>
    <w:rsid w:val="00DC1A1C"/>
    <w:rsid w:val="00E12704"/>
    <w:rsid w:val="00E27736"/>
    <w:rsid w:val="00EB6FC8"/>
    <w:rsid w:val="00ED53E3"/>
    <w:rsid w:val="00EE5DCE"/>
    <w:rsid w:val="00F222FA"/>
    <w:rsid w:val="00FE6AEE"/>
    <w:rsid w:val="05AA4CB1"/>
    <w:rsid w:val="08542DA9"/>
    <w:rsid w:val="4F7D2092"/>
    <w:rsid w:val="579E1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B55B5D-B0FE-429E-BB6F-7DAC4CF4A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List Paragraph"/>
    <w:basedOn w:val="a"/>
    <w:uiPriority w:val="99"/>
    <w:unhideWhenUsed/>
    <w:rsid w:val="00985186"/>
    <w:pPr>
      <w:ind w:firstLineChars="200" w:firstLine="420"/>
    </w:pPr>
  </w:style>
  <w:style w:type="paragraph" w:styleId="aa">
    <w:name w:val="Balloon Text"/>
    <w:basedOn w:val="a"/>
    <w:link w:val="ab"/>
    <w:uiPriority w:val="99"/>
    <w:semiHidden/>
    <w:unhideWhenUsed/>
    <w:rsid w:val="00E27736"/>
    <w:rPr>
      <w:sz w:val="18"/>
      <w:szCs w:val="18"/>
    </w:rPr>
  </w:style>
  <w:style w:type="character" w:customStyle="1" w:styleId="ab">
    <w:name w:val="批注框文本 字符"/>
    <w:basedOn w:val="a0"/>
    <w:link w:val="aa"/>
    <w:uiPriority w:val="99"/>
    <w:semiHidden/>
    <w:rsid w:val="00E2773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1077</TotalTime>
  <Pages>1</Pages>
  <Words>300</Words>
  <Characters>1713</Characters>
  <Application>Microsoft Office Word</Application>
  <DocSecurity>0</DocSecurity>
  <Lines>14</Lines>
  <Paragraphs>4</Paragraphs>
  <ScaleCrop>false</ScaleCrop>
  <Company>YXQY</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dc:creator>
  <cp:lastModifiedBy>吴蕾蕾</cp:lastModifiedBy>
  <cp:revision>31</cp:revision>
  <cp:lastPrinted>2022-02-28T01:56:00Z</cp:lastPrinted>
  <dcterms:created xsi:type="dcterms:W3CDTF">2020-05-06T08:59:00Z</dcterms:created>
  <dcterms:modified xsi:type="dcterms:W3CDTF">2022-02-28T01:56:00Z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2052-11.1.0.11278</vt:lpwstr>
  </property>
  <property fmtid="{D5CDD505-2E9C-101B-9397-08002B2CF9AE}" pid="3" name="ICV">
    <vt:lpwstr>2A1981F07015423FB6604D7E2ADAA375</vt:lpwstr>
  </property>
</Properties>
</file>