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B1" w:rsidRDefault="008C5A36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int="eastAsia"/>
          <w:sz w:val="28"/>
          <w:szCs w:val="28"/>
        </w:rPr>
        <w:instrText>ADDIN CNKISM.UserStyle</w:instrText>
      </w:r>
      <w:r>
        <w:rPr>
          <w:rFonts w:ascii="仿宋_GB2312" w:eastAsia="仿宋_GB2312" w:hint="eastAsia"/>
          <w:sz w:val="28"/>
          <w:szCs w:val="28"/>
        </w:rPr>
      </w:r>
      <w:r>
        <w:rPr>
          <w:rFonts w:ascii="仿宋_GB2312" w:eastAsia="仿宋_GB2312" w:hint="eastAsia"/>
          <w:sz w:val="28"/>
          <w:szCs w:val="28"/>
        </w:rPr>
        <w:fldChar w:fldCharType="end"/>
      </w: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5D34B1" w:rsidRDefault="008C5A36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:rsidR="005D34B1" w:rsidRDefault="005D34B1">
      <w:pPr>
        <w:jc w:val="center"/>
        <w:rPr>
          <w:rFonts w:ascii="宋体" w:hAns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2016"/>
      </w:tblGrid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审计部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机关第二分工会</w:t>
            </w:r>
          </w:p>
        </w:tc>
      </w:tr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审计部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周方舒</w:t>
            </w:r>
          </w:p>
        </w:tc>
      </w:tr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审计部部长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58316300</w:t>
            </w:r>
          </w:p>
        </w:tc>
      </w:tr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</w:tr>
      <w:tr w:rsidR="005D34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4B1" w:rsidRDefault="008C5A36">
            <w:pPr>
              <w:adjustRightInd w:val="0"/>
              <w:ind w:firstLineChars="200" w:firstLine="48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南京审计大学巾帼文明岗；</w:t>
            </w:r>
          </w:p>
          <w:p w:rsidR="005D34B1" w:rsidRDefault="008C5A36">
            <w:pPr>
              <w:adjustRightInd w:val="0"/>
              <w:ind w:firstLineChars="200" w:firstLine="48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人参加审计署组织的联合国审计项目；</w:t>
            </w:r>
          </w:p>
          <w:p w:rsidR="005D34B1" w:rsidRDefault="008C5A36">
            <w:pPr>
              <w:adjustRightInd w:val="0"/>
              <w:ind w:firstLineChars="200" w:firstLine="48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人参加江苏审计厅组织的审计项目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,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获审计厅表扬信；</w:t>
            </w:r>
          </w:p>
          <w:p w:rsidR="005D34B1" w:rsidRDefault="008C5A36">
            <w:pPr>
              <w:ind w:firstLineChars="200" w:firstLine="4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人获评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江苏省内</w:t>
            </w:r>
            <w:proofErr w:type="gramStart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审协会</w:t>
            </w:r>
            <w:proofErr w:type="gramEnd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理论研讨优秀论文</w:t>
            </w:r>
          </w:p>
        </w:tc>
      </w:tr>
      <w:tr w:rsidR="005D34B1">
        <w:trPr>
          <w:trHeight w:val="5500"/>
        </w:trPr>
        <w:tc>
          <w:tcPr>
            <w:tcW w:w="2235" w:type="dxa"/>
            <w:vAlign w:val="center"/>
          </w:tcPr>
          <w:p w:rsidR="005D34B1" w:rsidRDefault="008C5A3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5D34B1" w:rsidRDefault="008C5A3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5D34B1" w:rsidRDefault="008C5A3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5D34B1" w:rsidRDefault="008C5A3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5D34B1" w:rsidRDefault="005D34B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693" w:type="dxa"/>
            <w:gridSpan w:val="3"/>
          </w:tcPr>
          <w:p w:rsidR="005D34B1" w:rsidRDefault="008C5A36">
            <w:pPr>
              <w:adjustRightInd w:val="0"/>
              <w:spacing w:line="400" w:lineRule="exact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南京审计大学审计部是学校内部审计工作的职能部门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目前有内部审计人员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名，全部为女性。她们政治坚定，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爱岗敬业，无私奉献，成绩斐然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。</w:t>
            </w:r>
          </w:p>
          <w:p w:rsidR="005D34B1" w:rsidRDefault="008C5A36">
            <w:pPr>
              <w:adjustRightInd w:val="0"/>
              <w:spacing w:line="400" w:lineRule="exact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，部门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人次参加国家审计项目，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人参加联合国审计项目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，受到上级部门表扬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。牵头完成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年度学校十大重点工作之一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：审计整改。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部门荣获“校巾帼文明岗”，成为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“江苏省三八红旗集体”候选单位。近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来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我校内部审计共实施了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390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个项目，促进增收节支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2384.20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万元，提出审计建议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207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条。经过多方调研，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推动我校于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日成立了南京审计大学审计委员会。</w:t>
            </w:r>
          </w:p>
          <w:p w:rsidR="005D34B1" w:rsidRDefault="008C5A36">
            <w:pPr>
              <w:adjustRightInd w:val="0"/>
              <w:spacing w:line="400" w:lineRule="exact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具体事迹如下：</w:t>
            </w:r>
          </w:p>
          <w:p w:rsidR="005D34B1" w:rsidRDefault="008C5A3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强化理论武装，</w:t>
            </w: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夯实思想基础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。审计部坚持以习近平新时代中国特色社会主义思想武装头脑，认真贯彻落实党的路线方针政策和各项法律法规，争当表率，争做示范。牢固树立“四个意识”，坚定“四个自信”，自觉做到“两个维护。勇于担当作为，以求真务实的作风把各项决策部署落到实处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。结合审计业务，选取审计“党建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+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”模式的主题，立项学校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基层党建“书记项目”课题，以党建为统领，将“党建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+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”模式创新运用到审计工作中，推进服务型、学习型、创新型党组织建设，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lastRenderedPageBreak/>
              <w:t>铺就一条党建与审计工作同频共振、同向发力的长效之路，服务大学治理。</w:t>
            </w:r>
          </w:p>
          <w:p w:rsidR="005D34B1" w:rsidRDefault="008C5A36">
            <w:pPr>
              <w:spacing w:line="400" w:lineRule="exact"/>
              <w:ind w:firstLineChars="200" w:firstLine="482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提高政治站位，促进大学治理</w:t>
            </w: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审计部牢牢把握“讲规范、抓创新、促协同、求实效、增特色、创品牌”工作总基调，形成了具有鲜明特色的审计工作格局。积极嵌入学校事业运行的重要经济领域和关键环节，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在揭示风险隐患、促进单位完善治理、促进党风廉政建设上积极有为。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南京审计大学自成立以来，内部审计始终发挥着重要作用。无论在规模扩张阶段，还是内涵建设阶段都做出了贡献。审计工作在学校的党委行政坚强领导下，紧扣内部审计职能定位，聚力创新，积极探索构建以风险为导向，以控制为主线，以治理为目标，以增值为目的的现代内部审计模式，不断提升服务学校事业高质量发展的质效。</w:t>
            </w:r>
          </w:p>
          <w:p w:rsidR="005D34B1" w:rsidRDefault="008C5A36">
            <w:pPr>
              <w:adjustRightInd w:val="0"/>
              <w:spacing w:line="400" w:lineRule="exact"/>
              <w:ind w:firstLineChars="200" w:firstLine="482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牢记初心使命，凝聚巾帼精神</w:t>
            </w: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工作中注重面向服务对象调研、走访，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不断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总结工作经验，提升</w:t>
            </w:r>
            <w:proofErr w:type="gramStart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履</w:t>
            </w:r>
            <w:proofErr w:type="gramEnd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职能力。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疫情以来，抗</w:t>
            </w:r>
            <w:proofErr w:type="gramStart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与工作“两手抓”、“两不误。工作之余，积极主动参与支持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各类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社会公益事业活动，结对帮扶、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社区服务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、法律宣传等活动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用实际行动奉献社会、服务人民。审计部巾帼们积极参加学校各类文体活动，积极健身，增添工作活力；组织丰富多彩的“三八”节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等形式多样的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活动，丰富精神文化生活</w:t>
            </w:r>
            <w:r>
              <w:rPr>
                <w:rFonts w:ascii="Arial" w:eastAsia="Arial" w:hAnsi="Arial" w:cs="Arial" w:hint="eastAsia"/>
                <w:color w:val="191919"/>
                <w:sz w:val="24"/>
                <w:szCs w:val="24"/>
                <w:shd w:val="clear" w:color="auto" w:fill="FFFFFF"/>
              </w:rPr>
              <w:t>，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展现现代女性健康向上，昂扬奋进的新时代新风采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形成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和谐温馨、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向上向善的良好氛围。</w:t>
            </w:r>
          </w:p>
          <w:p w:rsidR="005D34B1" w:rsidRDefault="008C5A36">
            <w:pPr>
              <w:adjustRightInd w:val="0"/>
              <w:spacing w:line="380" w:lineRule="exact"/>
              <w:ind w:firstLineChars="200" w:firstLine="482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南京审计大学审</w:t>
            </w: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计部的女性们用坚定的行动，最质朴的语言，共同谱写着一曲能打硬仗、善于学习、乐于奉献、热爱生活的审计巾帼赞歌</w:t>
            </w:r>
            <w:r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！</w:t>
            </w:r>
          </w:p>
        </w:tc>
      </w:tr>
      <w:tr w:rsidR="005D34B1">
        <w:trPr>
          <w:trHeight w:val="2119"/>
        </w:trPr>
        <w:tc>
          <w:tcPr>
            <w:tcW w:w="8928" w:type="dxa"/>
            <w:gridSpan w:val="4"/>
            <w:vAlign w:val="center"/>
          </w:tcPr>
          <w:p w:rsidR="005D34B1" w:rsidRDefault="008C5A36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5D34B1" w:rsidRDefault="005D34B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5D34B1" w:rsidRDefault="005D34B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2684C" w:rsidRDefault="00F2684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5D34B1" w:rsidRDefault="005D34B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2684C" w:rsidRDefault="00F2684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2684C" w:rsidRDefault="00F2684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bookmarkStart w:id="0" w:name="_GoBack"/>
            <w:bookmarkEnd w:id="0"/>
          </w:p>
          <w:p w:rsidR="005D34B1" w:rsidRDefault="008C5A3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5D34B1" w:rsidRDefault="008C5A3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2021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2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25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5D34B1" w:rsidRDefault="005D34B1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5D34B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36" w:rsidRDefault="008C5A36">
      <w:r>
        <w:separator/>
      </w:r>
    </w:p>
  </w:endnote>
  <w:endnote w:type="continuationSeparator" w:id="0">
    <w:p w:rsidR="008C5A36" w:rsidRDefault="008C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36" w:rsidRDefault="008C5A36">
      <w:r>
        <w:separator/>
      </w:r>
    </w:p>
  </w:footnote>
  <w:footnote w:type="continuationSeparator" w:id="0">
    <w:p w:rsidR="008C5A36" w:rsidRDefault="008C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4B1" w:rsidRDefault="005D34B1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24B6A"/>
    <w:rsid w:val="00132B23"/>
    <w:rsid w:val="00150618"/>
    <w:rsid w:val="00166CFB"/>
    <w:rsid w:val="001D092D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97B15"/>
    <w:rsid w:val="003A0360"/>
    <w:rsid w:val="00415AFE"/>
    <w:rsid w:val="00456160"/>
    <w:rsid w:val="004B1B3D"/>
    <w:rsid w:val="004B628D"/>
    <w:rsid w:val="00510B5D"/>
    <w:rsid w:val="00555359"/>
    <w:rsid w:val="00586B7D"/>
    <w:rsid w:val="005B2EAC"/>
    <w:rsid w:val="005C2EE1"/>
    <w:rsid w:val="005D34B1"/>
    <w:rsid w:val="00601839"/>
    <w:rsid w:val="00606EF7"/>
    <w:rsid w:val="00636566"/>
    <w:rsid w:val="00671CAC"/>
    <w:rsid w:val="00676483"/>
    <w:rsid w:val="0068419C"/>
    <w:rsid w:val="006D1A44"/>
    <w:rsid w:val="00706531"/>
    <w:rsid w:val="007527CB"/>
    <w:rsid w:val="00754AAD"/>
    <w:rsid w:val="00782979"/>
    <w:rsid w:val="007B02C1"/>
    <w:rsid w:val="007C0F65"/>
    <w:rsid w:val="007F3BC0"/>
    <w:rsid w:val="00834874"/>
    <w:rsid w:val="008467B8"/>
    <w:rsid w:val="00852256"/>
    <w:rsid w:val="008624D2"/>
    <w:rsid w:val="00882BFB"/>
    <w:rsid w:val="008A467D"/>
    <w:rsid w:val="008C01C2"/>
    <w:rsid w:val="008C5A36"/>
    <w:rsid w:val="0092074C"/>
    <w:rsid w:val="009470A0"/>
    <w:rsid w:val="009517D1"/>
    <w:rsid w:val="009E1282"/>
    <w:rsid w:val="00AE3DBA"/>
    <w:rsid w:val="00AF3130"/>
    <w:rsid w:val="00B05CAB"/>
    <w:rsid w:val="00B234EE"/>
    <w:rsid w:val="00B31EC3"/>
    <w:rsid w:val="00B66BFB"/>
    <w:rsid w:val="00B73E37"/>
    <w:rsid w:val="00B9010C"/>
    <w:rsid w:val="00BB7FD5"/>
    <w:rsid w:val="00C216BD"/>
    <w:rsid w:val="00C72EB1"/>
    <w:rsid w:val="00C94A51"/>
    <w:rsid w:val="00CA367C"/>
    <w:rsid w:val="00CC2984"/>
    <w:rsid w:val="00CE5127"/>
    <w:rsid w:val="00D111EF"/>
    <w:rsid w:val="00D31DDA"/>
    <w:rsid w:val="00D61ED4"/>
    <w:rsid w:val="00D6528B"/>
    <w:rsid w:val="00D71213"/>
    <w:rsid w:val="00DC1A1C"/>
    <w:rsid w:val="00DC520D"/>
    <w:rsid w:val="00EB6FC8"/>
    <w:rsid w:val="00ED5552"/>
    <w:rsid w:val="00EE5DCE"/>
    <w:rsid w:val="00F117AE"/>
    <w:rsid w:val="00F2684C"/>
    <w:rsid w:val="00F26FF3"/>
    <w:rsid w:val="00F72B88"/>
    <w:rsid w:val="00FE6AEE"/>
    <w:rsid w:val="05AA4CB1"/>
    <w:rsid w:val="08542DA9"/>
    <w:rsid w:val="1CCF486B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D5B5"/>
  <w15:docId w15:val="{63D00766-3AF5-4E73-AAF9-84B66174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1168</Characters>
  <Application>Microsoft Office Word</Application>
  <DocSecurity>0</DocSecurity>
  <Lines>9</Lines>
  <Paragraphs>2</Paragraphs>
  <ScaleCrop>false</ScaleCrop>
  <Company>YXQY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2</cp:revision>
  <cp:lastPrinted>2020-05-25T03:04:00Z</cp:lastPrinted>
  <dcterms:created xsi:type="dcterms:W3CDTF">2021-03-03T02:52:00Z</dcterms:created>
  <dcterms:modified xsi:type="dcterms:W3CDTF">2021-03-03T02:52:00Z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