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C9" w:rsidRDefault="002511C9">
      <w:pPr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636566" w:rsidRDefault="003367CC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636566" w:rsidRDefault="003367CC" w:rsidP="0019325D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:rsidR="00636566" w:rsidRDefault="00636566">
      <w:pPr>
        <w:jc w:val="center"/>
        <w:rPr>
          <w:rFonts w:ascii="宋体" w:hAnsi="宋体"/>
          <w:szCs w:val="21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1984"/>
        <w:gridCol w:w="2126"/>
      </w:tblGrid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70C37" w:rsidRDefault="00070C37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0C37">
              <w:rPr>
                <w:rFonts w:ascii="仿宋_GB2312" w:eastAsia="仿宋_GB2312" w:hint="eastAsia"/>
                <w:sz w:val="28"/>
                <w:szCs w:val="28"/>
              </w:rPr>
              <w:t>商学院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Pr="00070C37" w:rsidRDefault="00070C3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0C37">
              <w:rPr>
                <w:rFonts w:ascii="仿宋_GB2312" w:eastAsia="仿宋_GB2312" w:hint="eastAsia"/>
                <w:sz w:val="28"/>
                <w:szCs w:val="28"/>
              </w:rPr>
              <w:t>商学院分工会</w:t>
            </w:r>
          </w:p>
        </w:tc>
      </w:tr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070C37" w:rsidP="009A5BF2">
            <w:pPr>
              <w:ind w:firstLineChars="50" w:firstLine="14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物流管理</w:t>
            </w:r>
            <w:r w:rsidR="009A5BF2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9A5BF2">
              <w:rPr>
                <w:rFonts w:ascii="仿宋_GB2312" w:eastAsia="仿宋_GB2312"/>
                <w:sz w:val="28"/>
                <w:szCs w:val="28"/>
              </w:rPr>
              <w:t>团</w:t>
            </w:r>
            <w:r w:rsidR="009A5BF2">
              <w:rPr>
                <w:rFonts w:ascii="仿宋_GB2312" w:eastAsia="仿宋_GB2312" w:hint="eastAsia"/>
                <w:sz w:val="28"/>
                <w:szCs w:val="28"/>
              </w:rPr>
              <w:t>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9A5BF2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占济</w:t>
            </w:r>
            <w:r>
              <w:rPr>
                <w:rFonts w:ascii="仿宋_GB2312" w:eastAsia="仿宋_GB2312"/>
                <w:sz w:val="28"/>
                <w:szCs w:val="28"/>
              </w:rPr>
              <w:t>舟</w:t>
            </w:r>
          </w:p>
        </w:tc>
      </w:tr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9A5BF2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系主</w:t>
            </w:r>
            <w:r>
              <w:rPr>
                <w:rFonts w:ascii="仿宋_GB2312" w:eastAsia="仿宋_GB2312"/>
                <w:sz w:val="28"/>
                <w:szCs w:val="28"/>
              </w:rPr>
              <w:t>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9A5BF2" w:rsidP="0019325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15050589611</w:t>
            </w:r>
          </w:p>
        </w:tc>
      </w:tr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2477AE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2477AE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</w:tr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C66457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C66457" w:rsidP="00D2191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</w:tr>
      <w:tr w:rsidR="00636566" w:rsidTr="0019325D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2016年度</w:t>
            </w:r>
            <w:r w:rsidR="000D6A5E">
              <w:rPr>
                <w:rFonts w:ascii="仿宋_GB2312" w:eastAsia="仿宋_GB2312" w:hint="eastAsia"/>
                <w:sz w:val="24"/>
                <w:szCs w:val="24"/>
              </w:rPr>
              <w:t>物流</w:t>
            </w:r>
            <w:r w:rsidR="000D6A5E">
              <w:rPr>
                <w:rFonts w:ascii="仿宋_GB2312" w:eastAsia="仿宋_GB2312"/>
                <w:sz w:val="24"/>
                <w:szCs w:val="24"/>
              </w:rPr>
              <w:t>管理教工党支部获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校级先进基层党组织；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2017年度物流与供应链管理教学团队为校级优秀教学团队；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2018年赵林林获得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课程思政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微课教学竞赛三等奖；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2018年徐宁指导毕业论文获江苏省三等奖；</w:t>
            </w:r>
          </w:p>
          <w:p w:rsidR="008D2F81" w:rsidRPr="00D21911" w:rsidRDefault="008D2F81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2018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杨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峥为校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优秀党务工作者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2019年公彦德获江苏高校青蓝工程中青年学术带头人称号；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2019年占济舟获第一届南京审计大学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青年五四奖章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2019年张倩获教务优秀组织者二等奖；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2019年谭佳音和徐宁指导学生获得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2019年全球供应链建模设计大赛暨首届全球供应链建模设计大赛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全国总决赛三等奖；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2020年占济舟获江苏高校青蓝工程优秀青年骨干教师称号；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2020年公彦德为校优秀党员；</w:t>
            </w:r>
          </w:p>
          <w:p w:rsidR="00E34B08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2020年占济舟获第八届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校长奖教金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；</w:t>
            </w:r>
          </w:p>
          <w:p w:rsidR="00667F0F" w:rsidRPr="00D21911" w:rsidRDefault="00E34B08" w:rsidP="00D21911">
            <w:pPr>
              <w:snapToGrid w:val="0"/>
              <w:spacing w:line="42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/>
                <w:sz w:val="24"/>
                <w:szCs w:val="24"/>
              </w:rPr>
              <w:t>2020年占济舟获首届教师教学创新大赛二等奖。</w:t>
            </w:r>
          </w:p>
        </w:tc>
      </w:tr>
      <w:tr w:rsidR="00636566" w:rsidTr="0019325D">
        <w:trPr>
          <w:trHeight w:val="5500"/>
          <w:jc w:val="center"/>
        </w:trPr>
        <w:tc>
          <w:tcPr>
            <w:tcW w:w="2235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6945" w:type="dxa"/>
            <w:gridSpan w:val="3"/>
          </w:tcPr>
          <w:p w:rsidR="00FA42DC" w:rsidRPr="00D21911" w:rsidRDefault="00054372" w:rsidP="0019325D">
            <w:pPr>
              <w:snapToGri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sz w:val="24"/>
                <w:szCs w:val="24"/>
              </w:rPr>
              <w:t>物流管理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教学团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以</w:t>
            </w:r>
            <w:r w:rsidR="009A5BF2">
              <w:rPr>
                <w:rFonts w:ascii="仿宋_GB2312" w:eastAsia="仿宋_GB2312"/>
                <w:sz w:val="24"/>
                <w:szCs w:val="24"/>
              </w:rPr>
              <w:t>物流管理教工党支部为主体，</w:t>
            </w:r>
            <w:r w:rsidR="009C0A40" w:rsidRPr="00D21911">
              <w:rPr>
                <w:rFonts w:ascii="仿宋_GB2312" w:eastAsia="仿宋_GB2312" w:hint="eastAsia"/>
                <w:sz w:val="24"/>
                <w:szCs w:val="24"/>
              </w:rPr>
              <w:t>由物流管理系、管理科学与工程研究中心教师9人和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学院</w:t>
            </w:r>
            <w:r w:rsidR="00517C25" w:rsidRPr="00D21911">
              <w:rPr>
                <w:rFonts w:ascii="仿宋_GB2312" w:eastAsia="仿宋_GB2312" w:hint="eastAsia"/>
                <w:sz w:val="24"/>
                <w:szCs w:val="24"/>
              </w:rPr>
              <w:t>办公室</w:t>
            </w:r>
            <w:r w:rsidR="009C0A40" w:rsidRPr="00D21911">
              <w:rPr>
                <w:rFonts w:ascii="仿宋_GB2312" w:eastAsia="仿宋_GB2312"/>
                <w:sz w:val="24"/>
                <w:szCs w:val="24"/>
              </w:rPr>
              <w:t>5人</w:t>
            </w:r>
            <w:r w:rsidR="009C0A40" w:rsidRPr="00D21911">
              <w:rPr>
                <w:rFonts w:ascii="仿宋_GB2312" w:eastAsia="仿宋_GB2312" w:hint="eastAsia"/>
                <w:sz w:val="24"/>
                <w:szCs w:val="24"/>
              </w:rPr>
              <w:t>构成，共14名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党员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，</w:t>
            </w:r>
            <w:r w:rsidR="00DA0783" w:rsidRPr="00D21911">
              <w:rPr>
                <w:rFonts w:ascii="仿宋_GB2312" w:eastAsia="仿宋_GB2312"/>
                <w:sz w:val="24"/>
                <w:szCs w:val="24"/>
              </w:rPr>
              <w:t>其中女</w:t>
            </w:r>
            <w:r w:rsidR="0019325D">
              <w:rPr>
                <w:rFonts w:ascii="仿宋_GB2312" w:eastAsia="仿宋_GB2312" w:hint="eastAsia"/>
                <w:sz w:val="24"/>
                <w:szCs w:val="24"/>
              </w:rPr>
              <w:t>性</w:t>
            </w:r>
            <w:r w:rsidR="00DA0783" w:rsidRPr="00D21911">
              <w:rPr>
                <w:rFonts w:ascii="仿宋_GB2312" w:eastAsia="仿宋_GB2312"/>
                <w:sz w:val="24"/>
                <w:szCs w:val="24"/>
              </w:rPr>
              <w:t>岗员</w:t>
            </w:r>
            <w:r w:rsidR="00DA0783" w:rsidRPr="00D21911">
              <w:rPr>
                <w:rFonts w:ascii="仿宋_GB2312" w:eastAsia="仿宋_GB2312" w:hint="eastAsia"/>
                <w:sz w:val="24"/>
                <w:szCs w:val="24"/>
              </w:rPr>
              <w:t>11人，占总数四分之三以上</w:t>
            </w:r>
            <w:r w:rsidR="00080BC7" w:rsidRPr="00D21911">
              <w:rPr>
                <w:rFonts w:ascii="仿宋_GB2312" w:eastAsia="仿宋_GB2312" w:hint="eastAsia"/>
                <w:sz w:val="24"/>
                <w:szCs w:val="24"/>
              </w:rPr>
              <w:t>，是一支年轻和充满朝气的队伍，也是一支巾帼不让须眉，极富战斗力的队伍。</w:t>
            </w:r>
            <w:r w:rsidR="00D01F2C" w:rsidRPr="00D21911">
              <w:rPr>
                <w:rFonts w:ascii="仿宋_GB2312" w:eastAsia="仿宋_GB2312" w:hint="eastAsia"/>
                <w:sz w:val="24"/>
                <w:szCs w:val="24"/>
              </w:rPr>
              <w:t>英姿飒爽呈豪气，激情澎湃吐芳华，</w:t>
            </w:r>
            <w:r w:rsidR="00C03A31" w:rsidRPr="00D21911">
              <w:rPr>
                <w:rFonts w:ascii="仿宋_GB2312" w:eastAsia="仿宋_GB2312" w:hint="eastAsia"/>
                <w:sz w:val="24"/>
                <w:szCs w:val="24"/>
              </w:rPr>
              <w:t>支部</w:t>
            </w:r>
            <w:r w:rsidR="00582FC8" w:rsidRPr="00D21911">
              <w:rPr>
                <w:rFonts w:ascii="仿宋_GB2312" w:eastAsia="仿宋_GB2312"/>
                <w:sz w:val="24"/>
                <w:szCs w:val="24"/>
              </w:rPr>
              <w:t>以巾帼文明岗的创建为目标，引导女</w:t>
            </w:r>
            <w:r w:rsidR="00D867CD" w:rsidRPr="00D21911">
              <w:rPr>
                <w:rFonts w:ascii="仿宋_GB2312" w:eastAsia="仿宋_GB2312" w:hint="eastAsia"/>
                <w:sz w:val="24"/>
                <w:szCs w:val="24"/>
              </w:rPr>
              <w:t>教</w:t>
            </w:r>
            <w:r w:rsidR="00582FC8" w:rsidRPr="00D21911">
              <w:rPr>
                <w:rFonts w:ascii="仿宋_GB2312" w:eastAsia="仿宋_GB2312"/>
                <w:sz w:val="24"/>
                <w:szCs w:val="24"/>
              </w:rPr>
              <w:t>工立足岗位扎实工作，激发</w:t>
            </w:r>
            <w:r w:rsidR="00D867CD" w:rsidRPr="00D21911">
              <w:rPr>
                <w:rFonts w:ascii="仿宋_GB2312" w:eastAsia="仿宋_GB2312"/>
                <w:sz w:val="24"/>
                <w:szCs w:val="24"/>
              </w:rPr>
              <w:t>岗员</w:t>
            </w:r>
            <w:r w:rsidR="00582FC8" w:rsidRPr="00D21911">
              <w:rPr>
                <w:rFonts w:ascii="仿宋_GB2312" w:eastAsia="仿宋_GB2312"/>
                <w:sz w:val="24"/>
                <w:szCs w:val="24"/>
              </w:rPr>
              <w:t>的工作和活动热情</w:t>
            </w:r>
            <w:r w:rsidR="00FA42DC" w:rsidRPr="00D21911">
              <w:rPr>
                <w:rFonts w:ascii="仿宋_GB2312" w:eastAsia="仿宋_GB2312"/>
                <w:sz w:val="24"/>
                <w:szCs w:val="24"/>
              </w:rPr>
              <w:t>，始终坚守</w:t>
            </w:r>
            <w:r w:rsidR="00FA42DC" w:rsidRPr="002511C9">
              <w:rPr>
                <w:rFonts w:ascii="仿宋" w:eastAsia="仿宋" w:hAnsi="仿宋"/>
                <w:sz w:val="24"/>
                <w:szCs w:val="24"/>
              </w:rPr>
              <w:t>“立德树人”初心，不断增强创造</w:t>
            </w:r>
            <w:r w:rsidR="00FA42DC" w:rsidRPr="00D21911">
              <w:rPr>
                <w:rFonts w:ascii="仿宋_GB2312" w:eastAsia="仿宋_GB2312"/>
                <w:sz w:val="24"/>
                <w:szCs w:val="24"/>
              </w:rPr>
              <w:t>力、</w:t>
            </w:r>
            <w:r w:rsidR="00FA42DC" w:rsidRPr="00D21911">
              <w:rPr>
                <w:rFonts w:ascii="仿宋_GB2312" w:eastAsia="仿宋_GB2312" w:hint="eastAsia"/>
                <w:sz w:val="24"/>
                <w:szCs w:val="24"/>
              </w:rPr>
              <w:t>团结协作、创先争优、努力拼搏，</w:t>
            </w:r>
            <w:r w:rsidR="00FA42DC" w:rsidRPr="00D21911">
              <w:rPr>
                <w:rFonts w:ascii="仿宋_GB2312" w:eastAsia="仿宋_GB2312"/>
                <w:sz w:val="24"/>
                <w:szCs w:val="24"/>
              </w:rPr>
              <w:t>辛勤耕耘</w:t>
            </w:r>
            <w:r w:rsidR="00FA42DC" w:rsidRPr="00D21911">
              <w:rPr>
                <w:rFonts w:ascii="仿宋_GB2312" w:eastAsia="仿宋_GB2312" w:hint="eastAsia"/>
                <w:sz w:val="24"/>
                <w:szCs w:val="24"/>
              </w:rPr>
              <w:t>教学科研</w:t>
            </w:r>
            <w:r w:rsidR="00FA42DC" w:rsidRPr="00D21911">
              <w:rPr>
                <w:rFonts w:ascii="仿宋_GB2312" w:eastAsia="仿宋_GB2312"/>
                <w:sz w:val="24"/>
                <w:szCs w:val="24"/>
              </w:rPr>
              <w:t>第一线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，细致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铸牢学院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各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项管理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工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作，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为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学校申博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、申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硕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做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出突出贡献</w:t>
            </w:r>
            <w:r w:rsidR="00FA42DC" w:rsidRPr="00D21911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AA703D" w:rsidRPr="00D21911" w:rsidRDefault="00AA703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一、领导重视、形成创建氛围</w:t>
            </w:r>
          </w:p>
          <w:p w:rsidR="00AA703D" w:rsidRPr="00D21911" w:rsidRDefault="00AA703D" w:rsidP="0019325D">
            <w:pPr>
              <w:snapToGri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sz w:val="24"/>
                <w:szCs w:val="24"/>
              </w:rPr>
              <w:t>商学院领导高度重视“巾帼文明岗”</w:t>
            </w:r>
            <w:r w:rsidR="00557B3A">
              <w:rPr>
                <w:rFonts w:ascii="仿宋_GB2312" w:eastAsia="仿宋_GB2312" w:hint="eastAsia"/>
                <w:sz w:val="24"/>
                <w:szCs w:val="24"/>
              </w:rPr>
              <w:t>建设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工作，物流管理教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成</w:t>
            </w:r>
            <w:r w:rsidR="009A5BF2">
              <w:rPr>
                <w:rFonts w:ascii="仿宋_GB2312" w:eastAsia="仿宋_GB2312"/>
                <w:sz w:val="24"/>
                <w:szCs w:val="24"/>
              </w:rPr>
              <w:t>员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，特别是女性教职工，认真学习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学校妇女岗位建功先进典型申报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文件，投身“巾帼文明岗”创建工作，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结合学校中心</w:t>
            </w:r>
            <w:r w:rsidR="00156B93">
              <w:rPr>
                <w:rFonts w:ascii="仿宋_GB2312" w:eastAsia="仿宋_GB2312" w:hint="eastAsia"/>
                <w:sz w:val="24"/>
                <w:szCs w:val="24"/>
              </w:rPr>
              <w:t>任务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，从组织、制度、文化建设等方面多管齐下，共同推动创岗</w:t>
            </w:r>
            <w:r w:rsidR="000941CE">
              <w:rPr>
                <w:rFonts w:ascii="仿宋_GB2312" w:eastAsia="仿宋_GB2312" w:hint="eastAsia"/>
                <w:sz w:val="24"/>
                <w:szCs w:val="24"/>
              </w:rPr>
              <w:t>事务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，开展多种有特色的创建工作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。</w:t>
            </w:r>
          </w:p>
          <w:p w:rsidR="00AA703D" w:rsidRPr="00D21911" w:rsidRDefault="00AA703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工作环境优化。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商学院办公室5名女性教师是物流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管理教学</w:t>
            </w:r>
            <w:r w:rsidR="009A5BF2">
              <w:rPr>
                <w:rFonts w:ascii="仿宋_GB2312" w:eastAsia="仿宋_GB2312"/>
                <w:sz w:val="24"/>
                <w:szCs w:val="24"/>
              </w:rPr>
              <w:t>团队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的重要成员。</w:t>
            </w:r>
            <w:r w:rsidR="0019325D">
              <w:rPr>
                <w:rFonts w:ascii="仿宋_GB2312" w:eastAsia="仿宋_GB2312" w:hint="eastAsia"/>
                <w:sz w:val="24"/>
                <w:szCs w:val="24"/>
              </w:rPr>
              <w:t>她们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以女性的细心和热情，在创建活动中坚持以人为本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、关心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全院教职工的日常工作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学习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生活，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为创建活动的顺利进行打下了基础。办公室保持工作环境清洁卫生、物品摆放有序，完善各项服务配套，做好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学院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的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后勤保障工作。</w:t>
            </w:r>
          </w:p>
          <w:p w:rsidR="00AA703D" w:rsidRPr="00D21911" w:rsidRDefault="00AA703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精神文明建设。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成员</w:t>
            </w:r>
            <w:r w:rsidR="008C3DE6" w:rsidRPr="00D21911"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创建巾帼岗各项工作中表现突出，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积极参与公益活动</w:t>
            </w:r>
            <w:r w:rsidR="008C3DE6" w:rsidRPr="00D21911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“新冠疫情”</w:t>
            </w:r>
            <w:r w:rsidR="008C3DE6" w:rsidRPr="00D21911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，女教工踊跃报名，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担当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校疫情工作志愿者，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奉献爱心，体现了大家的社会责任意识。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成员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还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围绕教职工最关心、关注的问题，热心解决了医疗互助、子女入学等困难，</w:t>
            </w:r>
            <w:r w:rsidR="00AE65BE" w:rsidRPr="00D21911">
              <w:rPr>
                <w:rFonts w:ascii="仿宋_GB2312" w:eastAsia="仿宋_GB2312" w:hint="eastAsia"/>
                <w:sz w:val="24"/>
                <w:szCs w:val="24"/>
              </w:rPr>
              <w:t>此外，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积极组织</w:t>
            </w:r>
            <w:r w:rsidR="008D2F81" w:rsidRPr="00D21911">
              <w:rPr>
                <w:rFonts w:ascii="仿宋_GB2312" w:eastAsia="仿宋_GB2312"/>
                <w:sz w:val="24"/>
                <w:szCs w:val="24"/>
              </w:rPr>
              <w:t>全院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开展了主题丰富的公益活动，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充实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了教职工的业余文化生活。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女教工积极参加学校工会和商学院工会组织的各项活动，</w:t>
            </w:r>
            <w:r w:rsidR="00AE65BE" w:rsidRPr="00D21911">
              <w:rPr>
                <w:rFonts w:ascii="仿宋_GB2312" w:eastAsia="仿宋_GB2312" w:hint="eastAsia"/>
                <w:sz w:val="24"/>
                <w:szCs w:val="24"/>
              </w:rPr>
              <w:t>如，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抗击疫情、与爱同行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主题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活动中</w:t>
            </w:r>
            <w:r w:rsidR="00E61409" w:rsidRPr="00D21911">
              <w:rPr>
                <w:rFonts w:ascii="仿宋_GB2312" w:eastAsia="仿宋_GB2312" w:hint="eastAsia"/>
                <w:sz w:val="24"/>
                <w:szCs w:val="24"/>
              </w:rPr>
              <w:t>多名</w:t>
            </w:r>
            <w:r w:rsidR="00D54AB8" w:rsidRPr="00D21911">
              <w:rPr>
                <w:rFonts w:ascii="仿宋_GB2312" w:eastAsia="仿宋_GB2312" w:hint="eastAsia"/>
                <w:sz w:val="24"/>
                <w:szCs w:val="24"/>
              </w:rPr>
              <w:t>同志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取得了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优良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的成果。</w:t>
            </w:r>
          </w:p>
          <w:p w:rsidR="00054372" w:rsidRPr="00D21911" w:rsidRDefault="00AA703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二</w:t>
            </w:r>
            <w:r w:rsidR="006E45C5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、</w:t>
            </w:r>
            <w:r w:rsidR="002078A7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关注成长，不断</w:t>
            </w:r>
            <w:r w:rsidR="00DC31DE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提升</w:t>
            </w:r>
            <w:r w:rsidR="00DC31DE" w:rsidRPr="00D21911">
              <w:rPr>
                <w:rFonts w:ascii="仿宋_GB2312" w:eastAsia="仿宋_GB2312"/>
                <w:b/>
                <w:sz w:val="24"/>
                <w:szCs w:val="24"/>
              </w:rPr>
              <w:t>巾帼素质</w:t>
            </w:r>
          </w:p>
          <w:p w:rsidR="00A26B4E" w:rsidRPr="00D21911" w:rsidRDefault="003C394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lastRenderedPageBreak/>
              <w:t>重视政治理论学习，</w:t>
            </w:r>
            <w:r w:rsidR="00054372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建立学习型</w:t>
            </w: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支部</w:t>
            </w:r>
            <w:r w:rsidR="00054372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。</w:t>
            </w:r>
            <w:r w:rsidR="009A5BF2" w:rsidRPr="009A5BF2">
              <w:rPr>
                <w:rFonts w:ascii="仿宋_GB2312" w:eastAsia="仿宋_GB2312" w:hint="eastAsia"/>
                <w:sz w:val="24"/>
                <w:szCs w:val="24"/>
              </w:rPr>
              <w:t>教学团队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以</w:t>
            </w:r>
            <w:r w:rsidR="00054372" w:rsidRPr="00D21911">
              <w:rPr>
                <w:rFonts w:ascii="仿宋_GB2312" w:eastAsia="仿宋_GB2312" w:hint="eastAsia"/>
                <w:sz w:val="24"/>
                <w:szCs w:val="24"/>
              </w:rPr>
              <w:t>支部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为</w:t>
            </w:r>
            <w:r w:rsidR="009A5BF2">
              <w:rPr>
                <w:rFonts w:ascii="仿宋_GB2312" w:eastAsia="仿宋_GB2312"/>
                <w:sz w:val="24"/>
                <w:szCs w:val="24"/>
              </w:rPr>
              <w:t>核心，</w:t>
            </w:r>
            <w:r w:rsidR="00054372" w:rsidRPr="00D21911">
              <w:rPr>
                <w:rFonts w:ascii="仿宋_GB2312" w:eastAsia="仿宋_GB2312" w:hint="eastAsia"/>
                <w:sz w:val="24"/>
                <w:szCs w:val="24"/>
              </w:rPr>
              <w:t>始终紧紧围绕学校发展核心任务来建立学习型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054372" w:rsidRPr="00D21911">
              <w:rPr>
                <w:rFonts w:ascii="仿宋_GB2312" w:eastAsia="仿宋_GB2312" w:hint="eastAsia"/>
                <w:sz w:val="24"/>
                <w:szCs w:val="24"/>
              </w:rPr>
              <w:t>，发挥政治优势和组织优势，透过各种学习载体，注入学习型组织的理念，创造出一个学习的大环境。坚持发扬理论联系实际的学风，从解决教育、教学的实际问题出发，增强学习的针对性和实效性，提高运用科学理论解决全面深化改革中的各种复杂矛盾问题的能力，真正做到学以致用、以学促干。</w:t>
            </w:r>
          </w:p>
          <w:p w:rsidR="00E65F2E" w:rsidRPr="00D21911" w:rsidRDefault="00BF1A10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 w:hAnsi="等线" w:cs="Times New Roman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爱岗敬业，不断提高业务水平。</w:t>
            </w:r>
            <w:r w:rsidR="00C40D11" w:rsidRPr="00D21911">
              <w:rPr>
                <w:rFonts w:ascii="仿宋_GB2312" w:eastAsia="仿宋_GB2312" w:hint="eastAsia"/>
                <w:sz w:val="24"/>
                <w:szCs w:val="24"/>
              </w:rPr>
              <w:t>积极鼓励</w:t>
            </w:r>
            <w:r w:rsidR="0029565B" w:rsidRPr="00D21911">
              <w:rPr>
                <w:rFonts w:ascii="仿宋_GB2312" w:eastAsia="仿宋_GB2312" w:hint="eastAsia"/>
                <w:sz w:val="24"/>
                <w:szCs w:val="24"/>
              </w:rPr>
              <w:t>和支持女教师业务学习，</w:t>
            </w:r>
            <w:r w:rsidR="00FA4FDA" w:rsidRPr="00D21911">
              <w:rPr>
                <w:rFonts w:ascii="仿宋_GB2312" w:eastAsia="仿宋_GB2312" w:hint="eastAsia"/>
                <w:sz w:val="24"/>
                <w:szCs w:val="24"/>
              </w:rPr>
              <w:t>不断提高业务能力。</w:t>
            </w:r>
            <w:r w:rsidR="008D2F81" w:rsidRPr="00D21911">
              <w:rPr>
                <w:rFonts w:ascii="仿宋_GB2312" w:eastAsia="仿宋_GB2312" w:hint="eastAsia"/>
                <w:sz w:val="24"/>
                <w:szCs w:val="24"/>
              </w:rPr>
              <w:t>如鼓励</w:t>
            </w:r>
            <w:r w:rsidR="0029565B" w:rsidRPr="00D21911">
              <w:rPr>
                <w:rFonts w:ascii="仿宋_GB2312" w:eastAsia="仿宋_GB2312" w:hint="eastAsia"/>
                <w:sz w:val="24"/>
                <w:szCs w:val="24"/>
              </w:rPr>
              <w:t>教师参加</w:t>
            </w:r>
            <w:r w:rsidR="00FA4FDA" w:rsidRPr="00D21911">
              <w:rPr>
                <w:rFonts w:ascii="仿宋_GB2312" w:eastAsia="仿宋_GB2312" w:hint="eastAsia"/>
                <w:sz w:val="24"/>
                <w:szCs w:val="24"/>
              </w:rPr>
              <w:t>“在线开放课程建设”</w:t>
            </w:r>
            <w:r w:rsidR="007C7700" w:rsidRPr="00D21911">
              <w:rPr>
                <w:rFonts w:ascii="仿宋_GB2312" w:eastAsia="仿宋_GB2312" w:hint="eastAsia"/>
                <w:sz w:val="24"/>
                <w:szCs w:val="24"/>
              </w:rPr>
              <w:t>等各类</w:t>
            </w:r>
            <w:r w:rsidR="00D106BA" w:rsidRPr="00D21911">
              <w:rPr>
                <w:rFonts w:ascii="仿宋_GB2312" w:eastAsia="仿宋_GB2312" w:hint="eastAsia"/>
                <w:sz w:val="24"/>
                <w:szCs w:val="24"/>
              </w:rPr>
              <w:t>培训，学习最新的现代教育技术和先进的教育教学理念</w:t>
            </w:r>
            <w:r w:rsidR="00FA4FDA" w:rsidRPr="00D21911">
              <w:rPr>
                <w:rFonts w:ascii="仿宋_GB2312" w:eastAsia="仿宋_GB2312" w:hint="eastAsia"/>
                <w:sz w:val="24"/>
                <w:szCs w:val="24"/>
              </w:rPr>
              <w:t>；</w:t>
            </w:r>
            <w:r w:rsidR="00E9391D" w:rsidRPr="00D21911">
              <w:rPr>
                <w:rFonts w:ascii="仿宋_GB2312" w:eastAsia="仿宋_GB2312" w:hint="eastAsia"/>
                <w:sz w:val="24"/>
                <w:szCs w:val="24"/>
              </w:rPr>
              <w:t>鼓励</w:t>
            </w:r>
            <w:r w:rsidR="00FA4FDA" w:rsidRPr="00D21911">
              <w:rPr>
                <w:rFonts w:ascii="仿宋_GB2312" w:eastAsia="仿宋_GB2312" w:hint="eastAsia"/>
                <w:sz w:val="24"/>
                <w:szCs w:val="24"/>
              </w:rPr>
              <w:t>女教师参加</w:t>
            </w:r>
            <w:r w:rsidR="00E9391D" w:rsidRPr="00D21911">
              <w:rPr>
                <w:rFonts w:ascii="仿宋_GB2312" w:eastAsia="仿宋_GB2312" w:hint="eastAsia"/>
                <w:sz w:val="24"/>
                <w:szCs w:val="24"/>
              </w:rPr>
              <w:t>“教学创新大赛”、“微课教学比赛”等活动，通过比赛提高</w:t>
            </w:r>
            <w:r w:rsidR="00CE6D50" w:rsidRPr="00D21911">
              <w:rPr>
                <w:rFonts w:ascii="仿宋_GB2312" w:eastAsia="仿宋_GB2312" w:hint="eastAsia"/>
                <w:sz w:val="24"/>
                <w:szCs w:val="24"/>
              </w:rPr>
              <w:t>教学水平。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2B33DF" w:rsidRPr="00D21911">
              <w:rPr>
                <w:rFonts w:ascii="仿宋_GB2312" w:eastAsia="仿宋_GB2312" w:hint="eastAsia"/>
                <w:sz w:val="24"/>
                <w:szCs w:val="24"/>
              </w:rPr>
              <w:t>有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1</w:t>
            </w:r>
            <w:r w:rsidR="002B33DF" w:rsidRPr="00D21911">
              <w:rPr>
                <w:rFonts w:ascii="仿宋_GB2312" w:eastAsia="仿宋_GB2312" w:hint="eastAsia"/>
                <w:sz w:val="24"/>
                <w:szCs w:val="24"/>
              </w:rPr>
              <w:t>名女教师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获得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课程思政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微课教学竞赛三等奖</w:t>
            </w:r>
            <w:r w:rsidR="002B33DF" w:rsidRPr="00D21911">
              <w:rPr>
                <w:rFonts w:ascii="仿宋_GB2312" w:eastAsia="仿宋_GB2312" w:hint="eastAsia"/>
                <w:sz w:val="24"/>
                <w:szCs w:val="24"/>
              </w:rPr>
              <w:t>，1名女教师获得南京审计大学第一届教学创新大赛二等奖。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为了提升高教研究对教育教学工作的服务效能，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A40BDB" w:rsidRPr="00D21911">
              <w:rPr>
                <w:rFonts w:ascii="仿宋_GB2312" w:eastAsia="仿宋_GB2312" w:hint="eastAsia"/>
                <w:sz w:val="24"/>
                <w:szCs w:val="24"/>
              </w:rPr>
              <w:t>3名女教师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积极申请并最终承担</w:t>
            </w:r>
            <w:r w:rsidR="00A40BDB" w:rsidRPr="00D21911">
              <w:rPr>
                <w:rFonts w:ascii="仿宋_GB2312" w:eastAsia="仿宋_GB2312" w:hint="eastAsia"/>
                <w:sz w:val="24"/>
                <w:szCs w:val="24"/>
              </w:rPr>
              <w:t>4</w:t>
            </w:r>
            <w:r w:rsidR="002B33DF" w:rsidRPr="00D21911">
              <w:rPr>
                <w:rFonts w:ascii="仿宋_GB2312" w:eastAsia="仿宋_GB2312"/>
                <w:sz w:val="24"/>
                <w:szCs w:val="24"/>
              </w:rPr>
              <w:t>项校级教改课题研究。</w:t>
            </w:r>
            <w:r w:rsidR="00A40BDB" w:rsidRPr="00D21911">
              <w:rPr>
                <w:rFonts w:ascii="仿宋_GB2312" w:eastAsia="仿宋_GB2312" w:hint="eastAsia"/>
                <w:sz w:val="24"/>
                <w:szCs w:val="24"/>
              </w:rPr>
              <w:t>1名女教师</w:t>
            </w:r>
            <w:r w:rsidR="00A40BDB" w:rsidRPr="00D21911">
              <w:rPr>
                <w:rFonts w:ascii="仿宋_GB2312" w:eastAsia="仿宋_GB2312" w:hAnsi="等线" w:cs="Times New Roman"/>
                <w:sz w:val="24"/>
                <w:szCs w:val="24"/>
              </w:rPr>
              <w:t>获教务优秀组织者二等奖</w:t>
            </w:r>
            <w:r w:rsidR="00A40BDB" w:rsidRPr="00D21911">
              <w:rPr>
                <w:rFonts w:ascii="仿宋_GB2312" w:eastAsia="仿宋_GB2312" w:hAnsi="等线" w:cs="Times New Roman" w:hint="eastAsia"/>
                <w:sz w:val="24"/>
                <w:szCs w:val="24"/>
              </w:rPr>
              <w:t>。</w:t>
            </w:r>
          </w:p>
          <w:p w:rsidR="00EF7705" w:rsidRPr="00D21911" w:rsidRDefault="00D972B4" w:rsidP="0019325D">
            <w:pPr>
              <w:snapToGri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sz w:val="24"/>
                <w:szCs w:val="24"/>
              </w:rPr>
              <w:t>新冠肺炎疫情防控期间，为贯彻落实教育部、教育厅关于在疫情防控期间“停课不停教、停课不停学”的指示精神，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教师互帮互助、分享教学经验，</w:t>
            </w:r>
            <w:r w:rsidR="001B10A1" w:rsidRPr="00D21911">
              <w:rPr>
                <w:rFonts w:ascii="仿宋_GB2312" w:eastAsia="仿宋_GB2312" w:hint="eastAsia"/>
                <w:sz w:val="24"/>
                <w:szCs w:val="24"/>
              </w:rPr>
              <w:t>形成了良好的工作氛围，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以提高在线教学质量。</w:t>
            </w:r>
            <w:r w:rsidR="00720E59" w:rsidRPr="00D21911">
              <w:rPr>
                <w:rFonts w:ascii="仿宋_GB2312" w:eastAsia="仿宋_GB2312" w:hint="eastAsia"/>
                <w:sz w:val="24"/>
                <w:szCs w:val="24"/>
              </w:rPr>
              <w:t>同时，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物流管理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教学团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队教师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严格要求自我，积极攀登科研高峰，营造了良好的科研氛围。</w:t>
            </w:r>
          </w:p>
          <w:p w:rsidR="00D972B4" w:rsidRPr="00D21911" w:rsidRDefault="00EF7705" w:rsidP="0019325D">
            <w:pPr>
              <w:snapToGri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sz w:val="24"/>
                <w:szCs w:val="24"/>
              </w:rPr>
              <w:t>近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年来，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只要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不上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课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，物流管理系的老师们已经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形成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办公室学习、办公的习惯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，“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爱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学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校如家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爱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学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如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子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的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工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作作风是商学院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乃</w:t>
            </w:r>
            <w:r w:rsidR="009A5BF2">
              <w:rPr>
                <w:rFonts w:ascii="仿宋_GB2312" w:eastAsia="仿宋_GB2312"/>
                <w:sz w:val="24"/>
                <w:szCs w:val="24"/>
              </w:rPr>
              <w:t>至学校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老师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们的学习榜样。</w:t>
            </w:r>
          </w:p>
          <w:p w:rsidR="002A6023" w:rsidRPr="00D21911" w:rsidRDefault="00F41586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加强师德师风建设。</w:t>
            </w:r>
            <w:r w:rsidR="00321D50" w:rsidRPr="00D21911">
              <w:rPr>
                <w:rFonts w:ascii="仿宋_GB2312" w:eastAsia="仿宋_GB2312"/>
                <w:sz w:val="24"/>
                <w:szCs w:val="24"/>
              </w:rPr>
              <w:t>师德师风是评价教师队伍素质的第一标准</w:t>
            </w:r>
            <w:r w:rsidR="00321D50" w:rsidRPr="00D21911">
              <w:rPr>
                <w:rFonts w:ascii="仿宋_GB2312" w:eastAsia="仿宋_GB2312" w:hint="eastAsia"/>
                <w:sz w:val="24"/>
                <w:szCs w:val="24"/>
              </w:rPr>
              <w:t>，通过推进教师的师德师风建设，以</w:t>
            </w:r>
            <w:r w:rsidR="00321D50" w:rsidRPr="00D21911">
              <w:rPr>
                <w:rFonts w:ascii="仿宋_GB2312" w:eastAsia="仿宋_GB2312"/>
                <w:sz w:val="24"/>
                <w:szCs w:val="24"/>
              </w:rPr>
              <w:t>规范教师教学、科研、管理和服务等行为</w:t>
            </w:r>
            <w:r w:rsidR="00321D50" w:rsidRPr="00D21911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="00FB0288" w:rsidRPr="00D21911">
              <w:rPr>
                <w:rFonts w:ascii="仿宋_GB2312" w:eastAsia="仿宋_GB2312" w:hint="eastAsia"/>
                <w:sz w:val="24"/>
                <w:szCs w:val="24"/>
              </w:rPr>
              <w:t>为了帮助教师牢固</w:t>
            </w:r>
            <w:r w:rsidR="002A6023" w:rsidRPr="00D21911">
              <w:rPr>
                <w:rFonts w:ascii="仿宋_GB2312" w:eastAsia="仿宋_GB2312"/>
                <w:sz w:val="24"/>
                <w:szCs w:val="24"/>
              </w:rPr>
              <w:t>树立正确的教育理念，</w:t>
            </w:r>
            <w:r w:rsidR="00FB0288" w:rsidRPr="00D21911">
              <w:rPr>
                <w:rFonts w:ascii="仿宋_GB2312" w:eastAsia="仿宋_GB2312" w:hint="eastAsia"/>
                <w:sz w:val="24"/>
                <w:szCs w:val="24"/>
              </w:rPr>
              <w:t>落实立德树人根本任务的重要举措，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教学团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</w:t>
            </w:r>
            <w:r w:rsidR="002A6023" w:rsidRPr="00D21911">
              <w:rPr>
                <w:rFonts w:ascii="仿宋_GB2312" w:eastAsia="仿宋_GB2312" w:hint="eastAsia"/>
                <w:sz w:val="24"/>
                <w:szCs w:val="24"/>
              </w:rPr>
              <w:t>成员认真学习《教师师德手册》、</w:t>
            </w:r>
            <w:r w:rsidR="00FB0288" w:rsidRPr="00D21911">
              <w:rPr>
                <w:rFonts w:ascii="仿宋_GB2312" w:eastAsia="仿宋_GB2312" w:hint="eastAsia"/>
                <w:sz w:val="24"/>
                <w:szCs w:val="24"/>
              </w:rPr>
              <w:t>积极参加“课程思政”研讨会、大纲修改和微课教学竞</w:t>
            </w:r>
            <w:r w:rsidR="00FB0288" w:rsidRPr="00D21911">
              <w:rPr>
                <w:rFonts w:ascii="仿宋_GB2312" w:eastAsia="仿宋_GB2312" w:hint="eastAsia"/>
                <w:sz w:val="24"/>
                <w:szCs w:val="24"/>
              </w:rPr>
              <w:lastRenderedPageBreak/>
              <w:t>赛等活动</w:t>
            </w:r>
            <w:r w:rsidR="002A6023" w:rsidRPr="00D21911">
              <w:rPr>
                <w:rFonts w:ascii="仿宋_GB2312" w:eastAsia="仿宋_GB2312" w:hint="eastAsia"/>
                <w:sz w:val="24"/>
                <w:szCs w:val="24"/>
              </w:rPr>
              <w:t>，避免出现师德失范、学术不端等行为发生。</w:t>
            </w:r>
          </w:p>
          <w:p w:rsidR="00AE0C72" w:rsidRPr="00D21911" w:rsidRDefault="006E45C5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三、</w:t>
            </w:r>
            <w:r w:rsidR="00486749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投身教育教学，</w:t>
            </w:r>
            <w:r w:rsidR="000D758D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提高岗位效益</w:t>
            </w:r>
          </w:p>
          <w:p w:rsidR="000D758D" w:rsidRPr="00D21911" w:rsidRDefault="000D758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人才培养及专业建设。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为了全面培养和提升学生的综合素质，提高专业竞争力，鼓励并指导学生参加各类教学竞赛。学生先后在“百蝶杯”全国大学生物流仿真设计大赛、全国大学生智慧供应链创新创业挑战赛中获得好的成绩。为了提高学生的创新、创业能力，多名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老师指导学生获得大学生创新创业项目校级立项。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为应对疫情期间专业教学需求，落实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停课不停学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、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以赛促学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方针，2020年3月物流管理专业承办了校级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“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供应链仿真运营大赛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”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，获得了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较好的效果。结合人才培养方面的特色和优势，与南京</w:t>
            </w:r>
            <w:r w:rsidR="00D21911" w:rsidRPr="00D21911">
              <w:rPr>
                <w:rFonts w:ascii="仿宋_GB2312" w:eastAsia="仿宋_GB2312" w:hint="eastAsia"/>
                <w:sz w:val="24"/>
                <w:szCs w:val="24"/>
              </w:rPr>
              <w:t>一家独角兽企业——运满满总部进行校企合作，推进人才培养模式改革。2020年</w:t>
            </w:r>
            <w:r w:rsidR="00D21911" w:rsidRPr="00D21911">
              <w:rPr>
                <w:rFonts w:ascii="仿宋_GB2312" w:eastAsia="仿宋_GB2312"/>
                <w:sz w:val="24"/>
                <w:szCs w:val="24"/>
              </w:rPr>
              <w:t>底，物流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管理</w:t>
            </w:r>
            <w:r w:rsidR="00D21911" w:rsidRPr="00D21911">
              <w:rPr>
                <w:rFonts w:ascii="仿宋_GB2312" w:eastAsia="仿宋_GB2312"/>
                <w:sz w:val="24"/>
                <w:szCs w:val="24"/>
              </w:rPr>
              <w:t>专业获批江苏省一流专业，并</w:t>
            </w:r>
            <w:r w:rsidR="00D21911" w:rsidRPr="00D21911">
              <w:rPr>
                <w:rFonts w:ascii="仿宋_GB2312" w:eastAsia="仿宋_GB2312" w:hint="eastAsia"/>
                <w:sz w:val="24"/>
                <w:szCs w:val="24"/>
              </w:rPr>
              <w:t>参加</w:t>
            </w:r>
            <w:r w:rsidR="00D21911" w:rsidRPr="00D21911">
              <w:rPr>
                <w:rFonts w:ascii="仿宋_GB2312" w:eastAsia="仿宋_GB2312"/>
                <w:sz w:val="24"/>
                <w:szCs w:val="24"/>
              </w:rPr>
              <w:t>国家级一流专业的评选。</w:t>
            </w:r>
          </w:p>
          <w:p w:rsidR="000D758D" w:rsidRPr="00D21911" w:rsidRDefault="002A64BD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双院联动。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0D758D" w:rsidRPr="00D21911">
              <w:rPr>
                <w:rFonts w:ascii="仿宋_GB2312" w:eastAsia="仿宋_GB2312" w:hint="eastAsia"/>
                <w:sz w:val="24"/>
                <w:szCs w:val="24"/>
              </w:rPr>
              <w:t>老师充分发扬服务精神，教师作为专业班主任，积极与学生在考研、就业和生活等方面进行沟通和关怀，及时发现并解决问题，给学生的个人发展和职业规划提供了良好的保障，同时也给学生建立了较好的专业和学校认同感。</w:t>
            </w:r>
            <w:r w:rsidR="000D758D" w:rsidRPr="00D21911">
              <w:rPr>
                <w:rFonts w:ascii="仿宋_GB2312" w:eastAsia="仿宋_GB2312"/>
                <w:sz w:val="24"/>
                <w:szCs w:val="24"/>
              </w:rPr>
              <w:t>2020届毕业生就业</w:t>
            </w:r>
            <w:r w:rsidR="000803C9" w:rsidRPr="00D21911">
              <w:rPr>
                <w:rFonts w:ascii="仿宋_GB2312" w:eastAsia="仿宋_GB2312" w:hint="eastAsia"/>
                <w:sz w:val="24"/>
                <w:szCs w:val="24"/>
              </w:rPr>
              <w:t>受疫情影响，</w:t>
            </w:r>
            <w:r w:rsidR="000D758D" w:rsidRPr="00D21911">
              <w:rPr>
                <w:rFonts w:ascii="仿宋_GB2312" w:eastAsia="仿宋_GB2312"/>
                <w:sz w:val="24"/>
                <w:szCs w:val="24"/>
              </w:rPr>
              <w:t>面临着巨大压力</w:t>
            </w:r>
            <w:r w:rsidR="000803C9" w:rsidRPr="00D21911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0D758D" w:rsidRPr="00D21911">
              <w:rPr>
                <w:rFonts w:ascii="仿宋_GB2312" w:eastAsia="仿宋_GB2312"/>
                <w:sz w:val="24"/>
                <w:szCs w:val="24"/>
              </w:rPr>
              <w:t>老师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们</w:t>
            </w:r>
            <w:r w:rsidR="000D758D" w:rsidRPr="00D21911">
              <w:rPr>
                <w:rFonts w:ascii="仿宋_GB2312" w:eastAsia="仿宋_GB2312"/>
                <w:sz w:val="24"/>
                <w:szCs w:val="24"/>
              </w:rPr>
              <w:t>认真贯彻落实学校就业推进会议精神，积极与毕业论文指导学生谈心、分享就业信息、并适当建立学长学姐沟通渠道，以保障毕业生平稳地就业。</w:t>
            </w:r>
          </w:p>
          <w:p w:rsidR="00CC4ECF" w:rsidRPr="00D21911" w:rsidRDefault="005B2C52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科研反哺教学。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教师科研能力强，获国家自科基金项目7项</w:t>
            </w:r>
            <w:r w:rsidR="005C2310" w:rsidRPr="00D21911">
              <w:rPr>
                <w:rFonts w:ascii="仿宋_GB2312" w:eastAsia="仿宋_GB2312"/>
                <w:sz w:val="24"/>
                <w:szCs w:val="24"/>
              </w:rPr>
              <w:t>，4项省部级课题，厅级课题10项，校级课题1项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。获批省</w:t>
            </w:r>
            <w:r w:rsidRPr="00E10210">
              <w:rPr>
                <w:rFonts w:ascii="仿宋" w:eastAsia="仿宋" w:hAnsi="仿宋"/>
                <w:sz w:val="24"/>
                <w:szCs w:val="24"/>
              </w:rPr>
              <w:t>“青蓝工程”</w:t>
            </w:r>
            <w:r w:rsidRPr="00E10210">
              <w:rPr>
                <w:rFonts w:ascii="仿宋" w:eastAsia="仿宋" w:hAnsi="仿宋" w:hint="eastAsia"/>
                <w:sz w:val="24"/>
                <w:szCs w:val="24"/>
              </w:rPr>
              <w:t>中青年学术带头人、</w:t>
            </w:r>
            <w:r w:rsidRPr="00E10210">
              <w:rPr>
                <w:rFonts w:ascii="仿宋" w:eastAsia="仿宋" w:hAnsi="仿宋"/>
                <w:sz w:val="24"/>
                <w:szCs w:val="24"/>
              </w:rPr>
              <w:t>优秀青年骨干教师</w:t>
            </w:r>
            <w:r w:rsidR="005C2310" w:rsidRPr="00E10210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E10210">
              <w:rPr>
                <w:rFonts w:ascii="仿宋" w:eastAsia="仿宋" w:hAnsi="仿宋" w:hint="eastAsia"/>
                <w:sz w:val="24"/>
                <w:szCs w:val="24"/>
              </w:rPr>
              <w:t>人。通过讲座、专业竞赛指导等途径实现科研反哺教学，培养学生创新能力。</w:t>
            </w:r>
          </w:p>
          <w:p w:rsidR="0065707E" w:rsidRPr="00D21911" w:rsidRDefault="00E31CD4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四、</w:t>
            </w:r>
            <w:r w:rsidR="00FD4EAB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拓宽思路，进一步</w:t>
            </w:r>
            <w:r w:rsidR="00FC1F6A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推动</w:t>
            </w:r>
            <w:r w:rsidR="00CE4570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“巾帼文明岗”创</w:t>
            </w:r>
            <w:r w:rsidR="00FD4EAB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建</w:t>
            </w:r>
          </w:p>
          <w:p w:rsidR="00CE6D50" w:rsidRPr="00D21911" w:rsidRDefault="005B7F1E" w:rsidP="0019325D">
            <w:pPr>
              <w:snapToGri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sz w:val="24"/>
                <w:szCs w:val="24"/>
              </w:rPr>
              <w:t>物流管理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教学团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高度重视创建工作，稳步</w:t>
            </w:r>
            <w:r w:rsidR="00063116" w:rsidRPr="00D21911">
              <w:rPr>
                <w:rFonts w:ascii="仿宋_GB2312" w:eastAsia="仿宋_GB2312" w:hint="eastAsia"/>
                <w:sz w:val="24"/>
                <w:szCs w:val="24"/>
              </w:rPr>
              <w:t>推进“巾帼文明岗”创建，使得创建活动成为女性教职工成长的重要</w:t>
            </w:r>
            <w:r w:rsidR="00B21522" w:rsidRPr="00D21911">
              <w:rPr>
                <w:rFonts w:ascii="仿宋_GB2312" w:eastAsia="仿宋_GB2312" w:hint="eastAsia"/>
                <w:sz w:val="24"/>
                <w:szCs w:val="24"/>
              </w:rPr>
              <w:t>阵地</w:t>
            </w:r>
            <w:r w:rsidR="00063116" w:rsidRPr="00D21911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B21522" w:rsidRPr="00D21911">
              <w:rPr>
                <w:rFonts w:ascii="仿宋_GB2312" w:eastAsia="仿宋_GB2312" w:hint="eastAsia"/>
                <w:sz w:val="24"/>
                <w:szCs w:val="24"/>
              </w:rPr>
              <w:t>主要由</w:t>
            </w:r>
            <w:r w:rsidR="00D21911" w:rsidRPr="00D21911">
              <w:rPr>
                <w:rFonts w:ascii="仿宋_GB2312" w:eastAsia="仿宋_GB2312" w:hint="eastAsia"/>
                <w:sz w:val="24"/>
                <w:szCs w:val="24"/>
              </w:rPr>
              <w:t>物流系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、管</w:t>
            </w:r>
            <w:r w:rsidR="009A5BF2">
              <w:rPr>
                <w:rFonts w:ascii="仿宋_GB2312" w:eastAsia="仿宋_GB2312"/>
                <w:sz w:val="24"/>
                <w:szCs w:val="24"/>
              </w:rPr>
              <w:t>工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="009A5BF2">
              <w:rPr>
                <w:rFonts w:ascii="仿宋_GB2312" w:eastAsia="仿宋_GB2312"/>
                <w:sz w:val="24"/>
                <w:szCs w:val="24"/>
              </w:rPr>
              <w:t>心</w:t>
            </w:r>
            <w:r w:rsidR="00B21522" w:rsidRPr="00D21911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D21911" w:rsidRPr="00D21911">
              <w:rPr>
                <w:rFonts w:ascii="仿宋_GB2312" w:eastAsia="仿宋_GB2312" w:hint="eastAsia"/>
                <w:sz w:val="24"/>
                <w:szCs w:val="24"/>
              </w:rPr>
              <w:t>办公室</w:t>
            </w:r>
            <w:r w:rsidR="00B21522" w:rsidRPr="00D21911">
              <w:rPr>
                <w:rFonts w:ascii="仿宋_GB2312" w:eastAsia="仿宋_GB2312" w:hint="eastAsia"/>
                <w:sz w:val="24"/>
                <w:szCs w:val="24"/>
              </w:rPr>
              <w:t>构成，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3</w:t>
            </w:r>
            <w:r w:rsidR="00B21522" w:rsidRPr="00D21911">
              <w:rPr>
                <w:rFonts w:ascii="仿宋_GB2312" w:eastAsia="仿宋_GB2312" w:hint="eastAsia"/>
                <w:sz w:val="24"/>
                <w:szCs w:val="24"/>
              </w:rPr>
              <w:t>个部门负责工作有所差异</w:t>
            </w:r>
            <w:r w:rsidR="004B102F" w:rsidRPr="00D21911">
              <w:rPr>
                <w:rFonts w:ascii="仿宋_GB2312" w:eastAsia="仿宋_GB2312" w:hint="eastAsia"/>
                <w:sz w:val="24"/>
                <w:szCs w:val="24"/>
              </w:rPr>
              <w:t>，在</w:t>
            </w:r>
            <w:r w:rsidR="005A3338" w:rsidRPr="00D21911">
              <w:rPr>
                <w:rFonts w:ascii="仿宋_GB2312" w:eastAsia="仿宋_GB2312"/>
                <w:sz w:val="24"/>
                <w:szCs w:val="24"/>
              </w:rPr>
              <w:t>争创工作</w:t>
            </w:r>
            <w:r w:rsidR="004B102F" w:rsidRPr="00D21911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="00DE33CC" w:rsidRPr="00D21911">
              <w:rPr>
                <w:rFonts w:ascii="仿宋_GB2312" w:eastAsia="仿宋_GB2312" w:hint="eastAsia"/>
                <w:sz w:val="24"/>
                <w:szCs w:val="24"/>
              </w:rPr>
              <w:t>进一步</w:t>
            </w:r>
            <w:r w:rsidR="004B102F" w:rsidRPr="00D21911">
              <w:rPr>
                <w:rFonts w:ascii="仿宋_GB2312" w:eastAsia="仿宋_GB2312" w:hint="eastAsia"/>
                <w:sz w:val="24"/>
                <w:szCs w:val="24"/>
              </w:rPr>
              <w:t>拓宽思路，</w:t>
            </w:r>
            <w:r w:rsidR="005A3338" w:rsidRPr="00D21911">
              <w:rPr>
                <w:rFonts w:ascii="仿宋_GB2312" w:eastAsia="仿宋_GB2312"/>
                <w:sz w:val="24"/>
                <w:szCs w:val="24"/>
              </w:rPr>
              <w:t>突出特色、</w:t>
            </w:r>
            <w:r w:rsidR="00482DBA" w:rsidRPr="00D21911">
              <w:rPr>
                <w:rFonts w:ascii="仿宋_GB2312" w:eastAsia="仿宋_GB2312" w:hint="eastAsia"/>
                <w:sz w:val="24"/>
                <w:szCs w:val="24"/>
              </w:rPr>
              <w:t>融合部门的特</w:t>
            </w:r>
            <w:r w:rsidR="00482DBA" w:rsidRPr="00D21911">
              <w:rPr>
                <w:rFonts w:ascii="仿宋_GB2312" w:eastAsia="仿宋_GB2312" w:hint="eastAsia"/>
                <w:sz w:val="24"/>
                <w:szCs w:val="24"/>
              </w:rPr>
              <w:lastRenderedPageBreak/>
              <w:t>点</w:t>
            </w:r>
            <w:r w:rsidR="005A3338" w:rsidRPr="00D21911">
              <w:rPr>
                <w:rFonts w:ascii="仿宋_GB2312" w:eastAsia="仿宋_GB2312"/>
                <w:sz w:val="24"/>
                <w:szCs w:val="24"/>
              </w:rPr>
              <w:t>，</w:t>
            </w:r>
            <w:r w:rsidR="004B102F" w:rsidRPr="00D21911">
              <w:rPr>
                <w:rFonts w:ascii="仿宋_GB2312" w:eastAsia="仿宋_GB2312" w:hint="eastAsia"/>
                <w:sz w:val="24"/>
                <w:szCs w:val="24"/>
              </w:rPr>
              <w:t>探索出适合</w:t>
            </w:r>
            <w:r w:rsidR="005A3338" w:rsidRPr="00D21911">
              <w:rPr>
                <w:rFonts w:ascii="仿宋_GB2312" w:eastAsia="仿宋_GB2312" w:hint="eastAsia"/>
                <w:sz w:val="24"/>
                <w:szCs w:val="24"/>
              </w:rPr>
              <w:t>本部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 w:rsidR="005A3338" w:rsidRPr="00D21911">
              <w:rPr>
                <w:rFonts w:ascii="仿宋_GB2312" w:eastAsia="仿宋_GB2312" w:hint="eastAsia"/>
                <w:sz w:val="24"/>
                <w:szCs w:val="24"/>
              </w:rPr>
              <w:t>的创立之路。</w:t>
            </w:r>
          </w:p>
          <w:p w:rsidR="00BF1A10" w:rsidRPr="00D21911" w:rsidRDefault="00ED6C4E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进一步营造良好的创建</w:t>
            </w:r>
            <w:r w:rsidR="001833F9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氛围</w:t>
            </w:r>
            <w:r w:rsidR="007B784F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。</w:t>
            </w:r>
            <w:r w:rsidR="007B784F" w:rsidRPr="00D21911">
              <w:rPr>
                <w:rFonts w:ascii="仿宋_GB2312" w:eastAsia="仿宋_GB2312" w:hint="eastAsia"/>
                <w:sz w:val="24"/>
                <w:szCs w:val="24"/>
              </w:rPr>
              <w:t>将“巾帼建功</w:t>
            </w:r>
            <w:r w:rsidR="00FA1B33" w:rsidRPr="00D21911">
              <w:rPr>
                <w:rFonts w:ascii="仿宋_GB2312" w:eastAsia="仿宋_GB2312" w:hint="eastAsia"/>
                <w:sz w:val="24"/>
                <w:szCs w:val="24"/>
              </w:rPr>
              <w:t>”活动落实到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3</w:t>
            </w:r>
            <w:r w:rsidR="00FA1B33" w:rsidRPr="00D21911">
              <w:rPr>
                <w:rFonts w:ascii="仿宋_GB2312" w:eastAsia="仿宋_GB2312" w:hint="eastAsia"/>
                <w:sz w:val="24"/>
                <w:szCs w:val="24"/>
              </w:rPr>
              <w:t>个部门，</w:t>
            </w:r>
            <w:r w:rsidR="00146F17" w:rsidRPr="00D21911">
              <w:rPr>
                <w:rFonts w:ascii="仿宋_GB2312" w:eastAsia="仿宋_GB2312" w:hint="eastAsia"/>
                <w:sz w:val="24"/>
                <w:szCs w:val="24"/>
              </w:rPr>
              <w:t>让部门在竞争中创立，在创立中竞争。</w:t>
            </w:r>
            <w:r w:rsidR="00FA1B33" w:rsidRPr="00D21911">
              <w:rPr>
                <w:rFonts w:ascii="仿宋_GB2312" w:eastAsia="仿宋_GB2312" w:hint="eastAsia"/>
                <w:sz w:val="24"/>
                <w:szCs w:val="24"/>
              </w:rPr>
              <w:t>充分</w:t>
            </w:r>
            <w:r w:rsidR="009046B2" w:rsidRPr="00D21911">
              <w:rPr>
                <w:rFonts w:ascii="仿宋_GB2312" w:eastAsia="仿宋_GB2312" w:hint="eastAsia"/>
                <w:sz w:val="24"/>
                <w:szCs w:val="24"/>
              </w:rPr>
              <w:t>调动女性职工发扬</w:t>
            </w:r>
            <w:r w:rsidR="001833F9" w:rsidRPr="00D21911">
              <w:rPr>
                <w:rFonts w:ascii="仿宋_GB2312" w:eastAsia="仿宋_GB2312"/>
                <w:sz w:val="24"/>
                <w:szCs w:val="24"/>
              </w:rPr>
              <w:t>自尊、自信、自立、</w:t>
            </w:r>
            <w:r w:rsidR="001833F9" w:rsidRPr="00E10210">
              <w:rPr>
                <w:rFonts w:ascii="仿宋" w:eastAsia="仿宋" w:hAnsi="仿宋"/>
                <w:sz w:val="24"/>
                <w:szCs w:val="24"/>
              </w:rPr>
              <w:t>自强的“四自精神”，</w:t>
            </w:r>
            <w:r w:rsidRPr="00E1021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D21911">
              <w:rPr>
                <w:rFonts w:ascii="仿宋_GB2312" w:eastAsia="仿宋_GB2312"/>
                <w:sz w:val="24"/>
                <w:szCs w:val="24"/>
              </w:rPr>
              <w:t>发挥好各自的岗位特长优势，提升岗位品牌，</w:t>
            </w:r>
            <w:r w:rsidR="001833F9" w:rsidRPr="00D21911">
              <w:rPr>
                <w:rFonts w:ascii="仿宋_GB2312" w:eastAsia="仿宋_GB2312"/>
                <w:sz w:val="24"/>
                <w:szCs w:val="24"/>
              </w:rPr>
              <w:t>在各自的岗位建功立业</w:t>
            </w:r>
            <w:r w:rsidR="009046B2" w:rsidRPr="00D21911">
              <w:rPr>
                <w:rFonts w:ascii="仿宋_GB2312" w:eastAsia="仿宋_GB2312" w:hint="eastAsia"/>
                <w:sz w:val="24"/>
                <w:szCs w:val="24"/>
              </w:rPr>
              <w:t>。树立</w:t>
            </w:r>
            <w:r w:rsidR="00D702E5" w:rsidRPr="00D21911">
              <w:rPr>
                <w:rFonts w:ascii="仿宋_GB2312" w:eastAsia="仿宋_GB2312" w:hint="eastAsia"/>
                <w:sz w:val="24"/>
                <w:szCs w:val="24"/>
              </w:rPr>
              <w:t>先进的典型，营造学先进、赶先进、当先进的良好氛围</w:t>
            </w:r>
            <w:r w:rsidR="00482DBA" w:rsidRPr="00D21911">
              <w:rPr>
                <w:rFonts w:ascii="仿宋_GB2312" w:eastAsia="仿宋_GB2312"/>
                <w:sz w:val="24"/>
                <w:szCs w:val="24"/>
              </w:rPr>
              <w:t>，推动巾帼文明岗创建工作上新台阶。</w:t>
            </w:r>
          </w:p>
          <w:p w:rsidR="003D05EE" w:rsidRPr="00D21911" w:rsidRDefault="003D05EE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丰富创立内涵</w:t>
            </w:r>
            <w:r w:rsidRPr="00D21911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="00021A6A" w:rsidRPr="00D21911">
              <w:rPr>
                <w:rFonts w:ascii="仿宋_GB2312" w:eastAsia="仿宋_GB2312" w:hint="eastAsia"/>
                <w:sz w:val="24"/>
                <w:szCs w:val="24"/>
              </w:rPr>
              <w:t>把争创要求、成果进行拓展到</w:t>
            </w:r>
            <w:r w:rsidR="009A5BF2">
              <w:rPr>
                <w:rFonts w:ascii="仿宋_GB2312" w:eastAsia="仿宋_GB2312" w:hint="eastAsia"/>
                <w:sz w:val="24"/>
                <w:szCs w:val="24"/>
              </w:rPr>
              <w:t>教学团</w:t>
            </w:r>
            <w:r w:rsidR="009A5BF2">
              <w:rPr>
                <w:rFonts w:ascii="仿宋_GB2312" w:eastAsia="仿宋_GB2312"/>
                <w:sz w:val="24"/>
                <w:szCs w:val="24"/>
              </w:rPr>
              <w:t>队</w:t>
            </w:r>
            <w:r w:rsidR="00021A6A" w:rsidRPr="00D21911">
              <w:rPr>
                <w:rFonts w:ascii="仿宋_GB2312" w:eastAsia="仿宋_GB2312" w:hint="eastAsia"/>
                <w:sz w:val="24"/>
                <w:szCs w:val="24"/>
              </w:rPr>
              <w:t>成员工作的各个环节，</w:t>
            </w:r>
            <w:r w:rsidR="00AF65DF" w:rsidRPr="00D21911">
              <w:rPr>
                <w:rFonts w:ascii="仿宋_GB2312" w:eastAsia="仿宋_GB2312" w:hint="eastAsia"/>
                <w:sz w:val="24"/>
                <w:szCs w:val="24"/>
              </w:rPr>
              <w:t>并使之逐渐内化成女性教工自我前进的动力，以进一步推进工作的开展、提升岗位效益。</w:t>
            </w:r>
            <w:r w:rsidR="00DA0784" w:rsidRPr="00D21911">
              <w:rPr>
                <w:rFonts w:ascii="仿宋_GB2312" w:eastAsia="仿宋_GB2312" w:hint="eastAsia"/>
                <w:sz w:val="24"/>
                <w:szCs w:val="24"/>
              </w:rPr>
              <w:t>此外，不断延伸支部工作的外延，回报社会，增强女性员工的社会责任感，以实际行动</w:t>
            </w:r>
            <w:r w:rsidR="0051015C" w:rsidRPr="00D21911">
              <w:rPr>
                <w:rFonts w:ascii="仿宋_GB2312" w:eastAsia="仿宋_GB2312" w:hint="eastAsia"/>
                <w:sz w:val="24"/>
                <w:szCs w:val="24"/>
              </w:rPr>
              <w:t>向社会奉献爱心，展示良好的精神风貌。</w:t>
            </w:r>
          </w:p>
          <w:p w:rsidR="00636566" w:rsidRPr="00D21911" w:rsidRDefault="006D64E6" w:rsidP="0019325D">
            <w:pPr>
              <w:snapToGrid w:val="0"/>
              <w:spacing w:line="360" w:lineRule="auto"/>
              <w:ind w:firstLineChars="200" w:firstLine="482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21911">
              <w:rPr>
                <w:rFonts w:ascii="仿宋_GB2312" w:eastAsia="仿宋_GB2312" w:hint="eastAsia"/>
                <w:b/>
                <w:sz w:val="24"/>
                <w:szCs w:val="24"/>
              </w:rPr>
              <w:t>规范</w:t>
            </w:r>
            <w:r w:rsidR="00A411DD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化</w:t>
            </w:r>
            <w:r w:rsidR="006C05D3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管理</w:t>
            </w:r>
            <w:r w:rsidR="00796EF5" w:rsidRPr="00D21911">
              <w:rPr>
                <w:rFonts w:ascii="仿宋_GB2312" w:eastAsia="仿宋_GB2312" w:hint="eastAsia"/>
                <w:b/>
                <w:sz w:val="24"/>
                <w:szCs w:val="24"/>
              </w:rPr>
              <w:t>。</w:t>
            </w:r>
            <w:r w:rsidR="00796EF5" w:rsidRPr="00D21911">
              <w:rPr>
                <w:rFonts w:ascii="仿宋_GB2312" w:eastAsia="仿宋_GB2312" w:hint="eastAsia"/>
                <w:sz w:val="24"/>
                <w:szCs w:val="24"/>
              </w:rPr>
              <w:t>在工作中</w:t>
            </w:r>
            <w:r w:rsidR="00A411DD" w:rsidRPr="00D21911">
              <w:rPr>
                <w:rFonts w:ascii="仿宋_GB2312" w:eastAsia="仿宋_GB2312" w:hint="eastAsia"/>
                <w:sz w:val="24"/>
                <w:szCs w:val="24"/>
              </w:rPr>
              <w:t>强调优质、高效的管理。</w:t>
            </w:r>
            <w:r w:rsidR="008F7948" w:rsidRPr="00D21911">
              <w:rPr>
                <w:rFonts w:ascii="仿宋_GB2312" w:eastAsia="仿宋_GB2312" w:hint="eastAsia"/>
                <w:sz w:val="24"/>
                <w:szCs w:val="24"/>
              </w:rPr>
              <w:t>通过岗位制度使得各项工作有章可循</w:t>
            </w:r>
            <w:r w:rsidR="00BD0CFF" w:rsidRPr="00D21911">
              <w:rPr>
                <w:rFonts w:ascii="仿宋_GB2312" w:eastAsia="仿宋_GB2312" w:hint="eastAsia"/>
                <w:sz w:val="24"/>
                <w:szCs w:val="24"/>
              </w:rPr>
              <w:t>，提高工作质量。在强化内部考核约束同时，积极邀请学生和相关老师对支部工作开展评议，通过内部考核和外部监督，以保证各项工作有序开展。</w:t>
            </w:r>
          </w:p>
          <w:p w:rsidR="003D05EE" w:rsidRPr="00D21911" w:rsidRDefault="003D05EE" w:rsidP="00D21911">
            <w:pPr>
              <w:snapToGrid w:val="0"/>
              <w:spacing w:line="420" w:lineRule="auto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36566" w:rsidTr="0019325D">
        <w:trPr>
          <w:trHeight w:val="3938"/>
          <w:jc w:val="center"/>
        </w:trPr>
        <w:tc>
          <w:tcPr>
            <w:tcW w:w="9180" w:type="dxa"/>
            <w:gridSpan w:val="4"/>
            <w:vAlign w:val="center"/>
          </w:tcPr>
          <w:p w:rsidR="00636566" w:rsidRDefault="003367CC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年  月  日</w:t>
            </w:r>
          </w:p>
        </w:tc>
      </w:tr>
    </w:tbl>
    <w:p w:rsidR="00636566" w:rsidRDefault="00DC1B0D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sectPr w:rsidR="00636566" w:rsidSect="0011781A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54E" w:rsidRDefault="0036354E" w:rsidP="002433F6">
      <w:r>
        <w:separator/>
      </w:r>
    </w:p>
  </w:endnote>
  <w:endnote w:type="continuationSeparator" w:id="0">
    <w:p w:rsidR="0036354E" w:rsidRDefault="0036354E" w:rsidP="002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655573"/>
      <w:docPartObj>
        <w:docPartGallery w:val="Page Numbers (Bottom of Page)"/>
        <w:docPartUnique/>
      </w:docPartObj>
    </w:sdtPr>
    <w:sdtEndPr/>
    <w:sdtContent>
      <w:p w:rsidR="00655F39" w:rsidRDefault="00655F3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BF6" w:rsidRPr="00610BF6">
          <w:rPr>
            <w:noProof/>
            <w:lang w:val="zh-CN"/>
          </w:rPr>
          <w:t>1</w:t>
        </w:r>
        <w:r>
          <w:fldChar w:fldCharType="end"/>
        </w:r>
      </w:p>
    </w:sdtContent>
  </w:sdt>
  <w:p w:rsidR="00655F39" w:rsidRDefault="00655F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54E" w:rsidRDefault="0036354E" w:rsidP="002433F6">
      <w:r>
        <w:separator/>
      </w:r>
    </w:p>
  </w:footnote>
  <w:footnote w:type="continuationSeparator" w:id="0">
    <w:p w:rsidR="0036354E" w:rsidRDefault="0036354E" w:rsidP="0024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3F6" w:rsidRDefault="002433F6" w:rsidP="002433F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29D5657"/>
    <w:multiLevelType w:val="hybridMultilevel"/>
    <w:tmpl w:val="347CEA42"/>
    <w:lvl w:ilvl="0" w:tplc="6A9C66DA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D042AC"/>
    <w:multiLevelType w:val="hybridMultilevel"/>
    <w:tmpl w:val="078864C2"/>
    <w:lvl w:ilvl="0" w:tplc="028C349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02C41"/>
    <w:rsid w:val="00015E67"/>
    <w:rsid w:val="00016D0E"/>
    <w:rsid w:val="00021A6A"/>
    <w:rsid w:val="00027160"/>
    <w:rsid w:val="00036762"/>
    <w:rsid w:val="00054372"/>
    <w:rsid w:val="0005461F"/>
    <w:rsid w:val="000600DA"/>
    <w:rsid w:val="00063116"/>
    <w:rsid w:val="00067D1F"/>
    <w:rsid w:val="00070C37"/>
    <w:rsid w:val="000803C9"/>
    <w:rsid w:val="00080BC7"/>
    <w:rsid w:val="00091307"/>
    <w:rsid w:val="000941CE"/>
    <w:rsid w:val="000C348E"/>
    <w:rsid w:val="000C5B2F"/>
    <w:rsid w:val="000D201C"/>
    <w:rsid w:val="000D6A5E"/>
    <w:rsid w:val="000D758D"/>
    <w:rsid w:val="000E6686"/>
    <w:rsid w:val="00104400"/>
    <w:rsid w:val="00113D40"/>
    <w:rsid w:val="0011781A"/>
    <w:rsid w:val="00132B23"/>
    <w:rsid w:val="00146F17"/>
    <w:rsid w:val="00156B93"/>
    <w:rsid w:val="00166CFB"/>
    <w:rsid w:val="0017619B"/>
    <w:rsid w:val="001833F9"/>
    <w:rsid w:val="0019325D"/>
    <w:rsid w:val="001B10A1"/>
    <w:rsid w:val="001B7ED0"/>
    <w:rsid w:val="001D6BF0"/>
    <w:rsid w:val="0020703C"/>
    <w:rsid w:val="002078A7"/>
    <w:rsid w:val="00221584"/>
    <w:rsid w:val="00222C66"/>
    <w:rsid w:val="00224F22"/>
    <w:rsid w:val="002433F6"/>
    <w:rsid w:val="002477AE"/>
    <w:rsid w:val="002511C9"/>
    <w:rsid w:val="00273202"/>
    <w:rsid w:val="0027595D"/>
    <w:rsid w:val="002950EA"/>
    <w:rsid w:val="0029565B"/>
    <w:rsid w:val="00295CCB"/>
    <w:rsid w:val="002A6023"/>
    <w:rsid w:val="002A64BD"/>
    <w:rsid w:val="002B1B9D"/>
    <w:rsid w:val="002B33DF"/>
    <w:rsid w:val="002B36DC"/>
    <w:rsid w:val="002F7B1F"/>
    <w:rsid w:val="003007B3"/>
    <w:rsid w:val="00313A65"/>
    <w:rsid w:val="00321D50"/>
    <w:rsid w:val="003367CC"/>
    <w:rsid w:val="0036354E"/>
    <w:rsid w:val="00365B78"/>
    <w:rsid w:val="00382871"/>
    <w:rsid w:val="00397B15"/>
    <w:rsid w:val="003B14E7"/>
    <w:rsid w:val="003C394D"/>
    <w:rsid w:val="003D05EE"/>
    <w:rsid w:val="0042394E"/>
    <w:rsid w:val="00426EEA"/>
    <w:rsid w:val="00427B55"/>
    <w:rsid w:val="00456160"/>
    <w:rsid w:val="00482DBA"/>
    <w:rsid w:val="00486749"/>
    <w:rsid w:val="0049169B"/>
    <w:rsid w:val="00497419"/>
    <w:rsid w:val="004B102F"/>
    <w:rsid w:val="004B1B3D"/>
    <w:rsid w:val="004B628D"/>
    <w:rsid w:val="004F69CB"/>
    <w:rsid w:val="00504A71"/>
    <w:rsid w:val="0051015C"/>
    <w:rsid w:val="00510B5D"/>
    <w:rsid w:val="005177BC"/>
    <w:rsid w:val="00517C25"/>
    <w:rsid w:val="005424B1"/>
    <w:rsid w:val="00542526"/>
    <w:rsid w:val="00555359"/>
    <w:rsid w:val="00557B3A"/>
    <w:rsid w:val="00582FC8"/>
    <w:rsid w:val="00586B7D"/>
    <w:rsid w:val="005A3338"/>
    <w:rsid w:val="005B2C52"/>
    <w:rsid w:val="005B2EAC"/>
    <w:rsid w:val="005B7F1E"/>
    <w:rsid w:val="005C2310"/>
    <w:rsid w:val="005C2EE1"/>
    <w:rsid w:val="005C337C"/>
    <w:rsid w:val="005F0311"/>
    <w:rsid w:val="00601839"/>
    <w:rsid w:val="00610BF6"/>
    <w:rsid w:val="00636566"/>
    <w:rsid w:val="0065024D"/>
    <w:rsid w:val="00655F39"/>
    <w:rsid w:val="0065707E"/>
    <w:rsid w:val="00667F0F"/>
    <w:rsid w:val="00671CAC"/>
    <w:rsid w:val="0068419C"/>
    <w:rsid w:val="00692115"/>
    <w:rsid w:val="006A4F4A"/>
    <w:rsid w:val="006A5F22"/>
    <w:rsid w:val="006A741B"/>
    <w:rsid w:val="006C04A7"/>
    <w:rsid w:val="006C05D3"/>
    <w:rsid w:val="006D3A33"/>
    <w:rsid w:val="006D64E6"/>
    <w:rsid w:val="006E259A"/>
    <w:rsid w:val="006E45C5"/>
    <w:rsid w:val="006F1EAC"/>
    <w:rsid w:val="00706531"/>
    <w:rsid w:val="00720E59"/>
    <w:rsid w:val="0073785F"/>
    <w:rsid w:val="00741280"/>
    <w:rsid w:val="007527CB"/>
    <w:rsid w:val="00754AAD"/>
    <w:rsid w:val="00782979"/>
    <w:rsid w:val="00796EF5"/>
    <w:rsid w:val="007B02C1"/>
    <w:rsid w:val="007B784F"/>
    <w:rsid w:val="007C7700"/>
    <w:rsid w:val="007F3BC0"/>
    <w:rsid w:val="0080237F"/>
    <w:rsid w:val="00827D7D"/>
    <w:rsid w:val="00840D40"/>
    <w:rsid w:val="008467B8"/>
    <w:rsid w:val="00852256"/>
    <w:rsid w:val="00882BFB"/>
    <w:rsid w:val="008A467D"/>
    <w:rsid w:val="008A5672"/>
    <w:rsid w:val="008C3DE6"/>
    <w:rsid w:val="008D2F81"/>
    <w:rsid w:val="008F15B7"/>
    <w:rsid w:val="008F7948"/>
    <w:rsid w:val="009046B2"/>
    <w:rsid w:val="0092074C"/>
    <w:rsid w:val="009226ED"/>
    <w:rsid w:val="009470A0"/>
    <w:rsid w:val="009517D1"/>
    <w:rsid w:val="00963D99"/>
    <w:rsid w:val="00984D20"/>
    <w:rsid w:val="0099127C"/>
    <w:rsid w:val="009A589A"/>
    <w:rsid w:val="009A5BF2"/>
    <w:rsid w:val="009B3E01"/>
    <w:rsid w:val="009C0A40"/>
    <w:rsid w:val="009C6240"/>
    <w:rsid w:val="009D2021"/>
    <w:rsid w:val="009E1282"/>
    <w:rsid w:val="009E632D"/>
    <w:rsid w:val="00A207F0"/>
    <w:rsid w:val="00A26B4E"/>
    <w:rsid w:val="00A40BDB"/>
    <w:rsid w:val="00A411DD"/>
    <w:rsid w:val="00A4166A"/>
    <w:rsid w:val="00A42470"/>
    <w:rsid w:val="00AA703D"/>
    <w:rsid w:val="00AB2E0A"/>
    <w:rsid w:val="00AB55DE"/>
    <w:rsid w:val="00AD2364"/>
    <w:rsid w:val="00AE0C72"/>
    <w:rsid w:val="00AE3DBA"/>
    <w:rsid w:val="00AE65BE"/>
    <w:rsid w:val="00AF3130"/>
    <w:rsid w:val="00AF65DF"/>
    <w:rsid w:val="00AF76EE"/>
    <w:rsid w:val="00B21522"/>
    <w:rsid w:val="00B234EE"/>
    <w:rsid w:val="00B31EC3"/>
    <w:rsid w:val="00B45745"/>
    <w:rsid w:val="00B66BFB"/>
    <w:rsid w:val="00B73E37"/>
    <w:rsid w:val="00B9010C"/>
    <w:rsid w:val="00BB7563"/>
    <w:rsid w:val="00BD0CFF"/>
    <w:rsid w:val="00BF1A10"/>
    <w:rsid w:val="00C03A31"/>
    <w:rsid w:val="00C40D11"/>
    <w:rsid w:val="00C43DE9"/>
    <w:rsid w:val="00C66457"/>
    <w:rsid w:val="00C73CCD"/>
    <w:rsid w:val="00C94A51"/>
    <w:rsid w:val="00CC2984"/>
    <w:rsid w:val="00CC4ECF"/>
    <w:rsid w:val="00CE4570"/>
    <w:rsid w:val="00CE5127"/>
    <w:rsid w:val="00CE6D50"/>
    <w:rsid w:val="00D01F2C"/>
    <w:rsid w:val="00D07D84"/>
    <w:rsid w:val="00D106BA"/>
    <w:rsid w:val="00D21911"/>
    <w:rsid w:val="00D31DDA"/>
    <w:rsid w:val="00D34F0D"/>
    <w:rsid w:val="00D36C1D"/>
    <w:rsid w:val="00D45340"/>
    <w:rsid w:val="00D54755"/>
    <w:rsid w:val="00D54AB8"/>
    <w:rsid w:val="00D61BF1"/>
    <w:rsid w:val="00D61ED4"/>
    <w:rsid w:val="00D63BF7"/>
    <w:rsid w:val="00D6528B"/>
    <w:rsid w:val="00D702E5"/>
    <w:rsid w:val="00D867CD"/>
    <w:rsid w:val="00D972B4"/>
    <w:rsid w:val="00DA0783"/>
    <w:rsid w:val="00DA0784"/>
    <w:rsid w:val="00DC1A1C"/>
    <w:rsid w:val="00DC1B0D"/>
    <w:rsid w:val="00DC31DE"/>
    <w:rsid w:val="00DD62BE"/>
    <w:rsid w:val="00DE33CC"/>
    <w:rsid w:val="00DF633D"/>
    <w:rsid w:val="00DF63AF"/>
    <w:rsid w:val="00DF716A"/>
    <w:rsid w:val="00E10210"/>
    <w:rsid w:val="00E31CD4"/>
    <w:rsid w:val="00E34B08"/>
    <w:rsid w:val="00E3596D"/>
    <w:rsid w:val="00E61409"/>
    <w:rsid w:val="00E65F2E"/>
    <w:rsid w:val="00E8778C"/>
    <w:rsid w:val="00E9391D"/>
    <w:rsid w:val="00EB46B0"/>
    <w:rsid w:val="00EB6FC8"/>
    <w:rsid w:val="00ED6C4E"/>
    <w:rsid w:val="00EE5DCE"/>
    <w:rsid w:val="00EF0083"/>
    <w:rsid w:val="00EF7705"/>
    <w:rsid w:val="00F05280"/>
    <w:rsid w:val="00F21D31"/>
    <w:rsid w:val="00F2254C"/>
    <w:rsid w:val="00F41586"/>
    <w:rsid w:val="00FA1B33"/>
    <w:rsid w:val="00FA42DC"/>
    <w:rsid w:val="00FA4FDA"/>
    <w:rsid w:val="00FB0288"/>
    <w:rsid w:val="00FC1F6A"/>
    <w:rsid w:val="00FD4EAB"/>
    <w:rsid w:val="00FE6AEE"/>
    <w:rsid w:val="00FF22C8"/>
    <w:rsid w:val="00FF256B"/>
    <w:rsid w:val="05AA4CB1"/>
    <w:rsid w:val="08542DA9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776C74-D19B-40D9-B4F0-FFFA9A74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1781A"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rsid w:val="00117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117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sid w:val="0011781A"/>
  </w:style>
  <w:style w:type="character" w:customStyle="1" w:styleId="a8">
    <w:name w:val="页眉 字符"/>
    <w:basedOn w:val="a0"/>
    <w:link w:val="a7"/>
    <w:uiPriority w:val="99"/>
    <w:qFormat/>
    <w:rsid w:val="0011781A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1781A"/>
    <w:rPr>
      <w:sz w:val="18"/>
      <w:szCs w:val="18"/>
    </w:rPr>
  </w:style>
  <w:style w:type="character" w:styleId="a9">
    <w:name w:val="Strong"/>
    <w:basedOn w:val="a0"/>
    <w:uiPriority w:val="22"/>
    <w:qFormat/>
    <w:rsid w:val="00C43DE9"/>
    <w:rPr>
      <w:b/>
      <w:bCs/>
    </w:rPr>
  </w:style>
  <w:style w:type="paragraph" w:styleId="aa">
    <w:name w:val="List Paragraph"/>
    <w:basedOn w:val="a"/>
    <w:uiPriority w:val="99"/>
    <w:rsid w:val="002078A7"/>
    <w:pPr>
      <w:ind w:firstLineChars="200" w:firstLine="420"/>
    </w:pPr>
  </w:style>
  <w:style w:type="paragraph" w:styleId="ab">
    <w:name w:val="Balloon Text"/>
    <w:basedOn w:val="a"/>
    <w:link w:val="ac"/>
    <w:uiPriority w:val="99"/>
    <w:semiHidden/>
    <w:unhideWhenUsed/>
    <w:rsid w:val="00655F3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655F3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13410">
                          <w:marLeft w:val="0"/>
                          <w:marRight w:val="0"/>
                          <w:marTop w:val="1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54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18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14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7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23467">
                          <w:marLeft w:val="0"/>
                          <w:marRight w:val="0"/>
                          <w:marTop w:val="1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5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3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5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30341">
                          <w:marLeft w:val="0"/>
                          <w:marRight w:val="0"/>
                          <w:marTop w:val="1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0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9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9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44753">
                          <w:marLeft w:val="0"/>
                          <w:marRight w:val="0"/>
                          <w:marTop w:val="1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2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2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1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0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0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71757">
                          <w:marLeft w:val="0"/>
                          <w:marRight w:val="0"/>
                          <w:marTop w:val="1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2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73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11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487</Words>
  <Characters>2776</Characters>
  <Application>Microsoft Office Word</Application>
  <DocSecurity>0</DocSecurity>
  <Lines>23</Lines>
  <Paragraphs>6</Paragraphs>
  <ScaleCrop>false</ScaleCrop>
  <Company>YXQY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</dc:creator>
  <cp:lastModifiedBy>吴蕾蕾</cp:lastModifiedBy>
  <cp:revision>2</cp:revision>
  <cp:lastPrinted>2021-03-02T08:42:00Z</cp:lastPrinted>
  <dcterms:created xsi:type="dcterms:W3CDTF">2021-03-03T01:45:00Z</dcterms:created>
  <dcterms:modified xsi:type="dcterms:W3CDTF">2021-03-03T01:45:00Z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