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96A" w:rsidRDefault="00A405AC">
      <w:pPr>
        <w:jc w:val="center"/>
        <w:rPr>
          <w:rFonts w:ascii="宋体" w:hAnsi="宋体"/>
          <w:szCs w:val="21"/>
        </w:rPr>
      </w:pPr>
      <w:r>
        <w:rPr>
          <w:rFonts w:ascii="方正小标宋简体" w:eastAsia="方正小标宋简体" w:hAnsi="华文中宋" w:hint="eastAsia"/>
          <w:sz w:val="44"/>
          <w:szCs w:val="44"/>
        </w:rPr>
        <w:t>南京审计大学巾帼文明岗推荐表</w:t>
      </w:r>
    </w:p>
    <w:p w:rsidR="00A5196A" w:rsidRDefault="00A5196A">
      <w:pPr>
        <w:jc w:val="center"/>
        <w:rPr>
          <w:rFonts w:ascii="宋体" w:hAnsi="宋体"/>
          <w:szCs w:val="21"/>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685"/>
        <w:gridCol w:w="1701"/>
        <w:gridCol w:w="2016"/>
      </w:tblGrid>
      <w:tr w:rsidR="00A5196A" w:rsidTr="00A1588E">
        <w:tc>
          <w:tcPr>
            <w:tcW w:w="1526"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所在部门</w:t>
            </w:r>
          </w:p>
        </w:tc>
        <w:tc>
          <w:tcPr>
            <w:tcW w:w="3685"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4"/>
              </w:rPr>
            </w:pPr>
            <w:r>
              <w:rPr>
                <w:rFonts w:ascii="仿宋_GB2312" w:eastAsia="仿宋_GB2312" w:hint="eastAsia"/>
                <w:sz w:val="28"/>
                <w:szCs w:val="28"/>
              </w:rPr>
              <w:t>党委宣传部</w:t>
            </w:r>
          </w:p>
        </w:tc>
        <w:tc>
          <w:tcPr>
            <w:tcW w:w="1701" w:type="dxa"/>
            <w:tcBorders>
              <w:top w:val="single" w:sz="4" w:space="0" w:color="auto"/>
              <w:left w:val="single" w:sz="4" w:space="0" w:color="auto"/>
              <w:bottom w:val="single" w:sz="4" w:space="0" w:color="auto"/>
              <w:right w:val="single" w:sz="4" w:space="0" w:color="auto"/>
            </w:tcBorders>
            <w:vAlign w:val="center"/>
          </w:tcPr>
          <w:p w:rsidR="00A5196A" w:rsidRDefault="00A405AC">
            <w:pPr>
              <w:spacing w:line="400" w:lineRule="exact"/>
              <w:jc w:val="center"/>
              <w:rPr>
                <w:rFonts w:ascii="仿宋_GB2312" w:eastAsia="仿宋_GB2312"/>
                <w:sz w:val="28"/>
                <w:szCs w:val="28"/>
              </w:rPr>
            </w:pPr>
            <w:r>
              <w:rPr>
                <w:rFonts w:ascii="仿宋_GB2312" w:eastAsia="仿宋_GB2312" w:hint="eastAsia"/>
                <w:sz w:val="28"/>
                <w:szCs w:val="28"/>
              </w:rPr>
              <w:t>所属分工会</w:t>
            </w:r>
          </w:p>
        </w:tc>
        <w:tc>
          <w:tcPr>
            <w:tcW w:w="2016"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4"/>
              </w:rPr>
            </w:pPr>
            <w:r>
              <w:rPr>
                <w:rFonts w:ascii="仿宋_GB2312" w:eastAsia="仿宋_GB2312" w:hint="eastAsia"/>
                <w:sz w:val="28"/>
                <w:szCs w:val="28"/>
              </w:rPr>
              <w:t>机关</w:t>
            </w:r>
            <w:proofErr w:type="gramStart"/>
            <w:r>
              <w:rPr>
                <w:rFonts w:ascii="仿宋_GB2312" w:eastAsia="仿宋_GB2312" w:hint="eastAsia"/>
                <w:sz w:val="28"/>
                <w:szCs w:val="28"/>
              </w:rPr>
              <w:t>一</w:t>
            </w:r>
            <w:proofErr w:type="gramEnd"/>
            <w:r>
              <w:rPr>
                <w:rFonts w:ascii="仿宋_GB2312" w:eastAsia="仿宋_GB2312" w:hint="eastAsia"/>
                <w:sz w:val="28"/>
                <w:szCs w:val="28"/>
              </w:rPr>
              <w:t>分工会</w:t>
            </w:r>
          </w:p>
        </w:tc>
      </w:tr>
      <w:tr w:rsidR="00A5196A" w:rsidTr="00A1588E">
        <w:tc>
          <w:tcPr>
            <w:tcW w:w="1526"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岗组名称</w:t>
            </w:r>
          </w:p>
        </w:tc>
        <w:tc>
          <w:tcPr>
            <w:tcW w:w="3685"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党委宣传部</w:t>
            </w:r>
          </w:p>
        </w:tc>
        <w:tc>
          <w:tcPr>
            <w:tcW w:w="1701" w:type="dxa"/>
            <w:tcBorders>
              <w:top w:val="single" w:sz="4" w:space="0" w:color="auto"/>
              <w:left w:val="single" w:sz="4" w:space="0" w:color="auto"/>
              <w:bottom w:val="single" w:sz="4" w:space="0" w:color="auto"/>
              <w:right w:val="single" w:sz="4" w:space="0" w:color="auto"/>
            </w:tcBorders>
            <w:vAlign w:val="center"/>
          </w:tcPr>
          <w:p w:rsidR="00A5196A" w:rsidRDefault="00A405AC">
            <w:pPr>
              <w:spacing w:line="400" w:lineRule="exact"/>
              <w:jc w:val="center"/>
              <w:rPr>
                <w:rFonts w:ascii="仿宋_GB2312" w:eastAsia="仿宋_GB2312"/>
                <w:sz w:val="28"/>
                <w:szCs w:val="28"/>
              </w:rPr>
            </w:pPr>
            <w:r>
              <w:rPr>
                <w:rFonts w:ascii="仿宋_GB2312" w:eastAsia="仿宋_GB2312" w:hint="eastAsia"/>
                <w:sz w:val="28"/>
                <w:szCs w:val="28"/>
              </w:rPr>
              <w:t>负责人姓名</w:t>
            </w:r>
          </w:p>
        </w:tc>
        <w:tc>
          <w:tcPr>
            <w:tcW w:w="2016"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 xml:space="preserve">强  </w:t>
            </w:r>
            <w:proofErr w:type="gramStart"/>
            <w:r>
              <w:rPr>
                <w:rFonts w:ascii="仿宋_GB2312" w:eastAsia="仿宋_GB2312" w:hint="eastAsia"/>
                <w:sz w:val="28"/>
                <w:szCs w:val="28"/>
              </w:rPr>
              <w:t>飙</w:t>
            </w:r>
            <w:proofErr w:type="gramEnd"/>
          </w:p>
          <w:p w:rsidR="006C2D77" w:rsidRDefault="006C2D77">
            <w:pPr>
              <w:jc w:val="left"/>
              <w:rPr>
                <w:rFonts w:ascii="仿宋_GB2312" w:eastAsia="仿宋_GB2312"/>
                <w:sz w:val="28"/>
                <w:szCs w:val="28"/>
              </w:rPr>
            </w:pPr>
            <w:r>
              <w:rPr>
                <w:rFonts w:ascii="仿宋_GB2312" w:eastAsia="仿宋_GB2312" w:hint="eastAsia"/>
                <w:sz w:val="28"/>
                <w:szCs w:val="28"/>
              </w:rPr>
              <w:t>王燕飞</w:t>
            </w:r>
          </w:p>
        </w:tc>
      </w:tr>
      <w:tr w:rsidR="00A5196A" w:rsidTr="00A1588E">
        <w:trPr>
          <w:trHeight w:val="1028"/>
        </w:trPr>
        <w:tc>
          <w:tcPr>
            <w:tcW w:w="1526" w:type="dxa"/>
            <w:tcBorders>
              <w:top w:val="single" w:sz="4" w:space="0" w:color="auto"/>
              <w:left w:val="single" w:sz="4" w:space="0" w:color="auto"/>
              <w:bottom w:val="single" w:sz="4" w:space="0" w:color="auto"/>
              <w:right w:val="single" w:sz="4" w:space="0" w:color="auto"/>
            </w:tcBorders>
            <w:vAlign w:val="center"/>
          </w:tcPr>
          <w:p w:rsidR="00A1588E" w:rsidRDefault="00A405AC">
            <w:pPr>
              <w:jc w:val="center"/>
              <w:rPr>
                <w:rFonts w:ascii="仿宋_GB2312" w:eastAsia="仿宋_GB2312"/>
                <w:sz w:val="28"/>
                <w:szCs w:val="28"/>
              </w:rPr>
            </w:pPr>
            <w:r>
              <w:rPr>
                <w:rFonts w:ascii="仿宋_GB2312" w:eastAsia="仿宋_GB2312" w:hint="eastAsia"/>
                <w:sz w:val="28"/>
                <w:szCs w:val="28"/>
              </w:rPr>
              <w:t>负责人</w:t>
            </w:r>
          </w:p>
          <w:p w:rsidR="00A5196A" w:rsidRDefault="00A405AC">
            <w:pPr>
              <w:jc w:val="center"/>
              <w:rPr>
                <w:rFonts w:ascii="仿宋_GB2312" w:eastAsia="仿宋_GB2312"/>
                <w:sz w:val="28"/>
                <w:szCs w:val="28"/>
              </w:rPr>
            </w:pPr>
            <w:bookmarkStart w:id="0" w:name="_GoBack"/>
            <w:bookmarkEnd w:id="0"/>
            <w:r>
              <w:rPr>
                <w:rFonts w:ascii="仿宋_GB2312" w:eastAsia="仿宋_GB2312" w:hint="eastAsia"/>
                <w:sz w:val="28"/>
                <w:szCs w:val="28"/>
              </w:rPr>
              <w:t>职务</w:t>
            </w:r>
          </w:p>
        </w:tc>
        <w:tc>
          <w:tcPr>
            <w:tcW w:w="3685" w:type="dxa"/>
            <w:tcBorders>
              <w:top w:val="single" w:sz="4" w:space="0" w:color="auto"/>
              <w:left w:val="single" w:sz="4" w:space="0" w:color="auto"/>
              <w:bottom w:val="single" w:sz="4" w:space="0" w:color="auto"/>
              <w:right w:val="single" w:sz="4" w:space="0" w:color="auto"/>
            </w:tcBorders>
            <w:vAlign w:val="center"/>
          </w:tcPr>
          <w:p w:rsidR="00A1588E" w:rsidRDefault="00A405AC">
            <w:pPr>
              <w:spacing w:line="500" w:lineRule="exact"/>
              <w:jc w:val="left"/>
              <w:rPr>
                <w:rFonts w:ascii="仿宋_GB2312" w:eastAsia="仿宋_GB2312"/>
                <w:sz w:val="28"/>
                <w:szCs w:val="28"/>
              </w:rPr>
            </w:pPr>
            <w:r>
              <w:rPr>
                <w:rFonts w:ascii="仿宋_GB2312" w:eastAsia="仿宋_GB2312" w:hint="eastAsia"/>
                <w:sz w:val="28"/>
                <w:szCs w:val="28"/>
              </w:rPr>
              <w:t>党委常委、党委宣传部部长</w:t>
            </w:r>
          </w:p>
          <w:p w:rsidR="00A5196A" w:rsidRDefault="00A1588E">
            <w:pPr>
              <w:spacing w:line="500" w:lineRule="exact"/>
              <w:jc w:val="left"/>
              <w:rPr>
                <w:rFonts w:ascii="仿宋_GB2312" w:eastAsia="仿宋_GB2312"/>
                <w:sz w:val="28"/>
                <w:szCs w:val="28"/>
              </w:rPr>
            </w:pPr>
            <w:r>
              <w:rPr>
                <w:rFonts w:ascii="仿宋_GB2312" w:eastAsia="仿宋_GB2312" w:hint="eastAsia"/>
                <w:sz w:val="28"/>
                <w:szCs w:val="28"/>
              </w:rPr>
              <w:t>党委宣传部副部长</w:t>
            </w:r>
          </w:p>
        </w:tc>
        <w:tc>
          <w:tcPr>
            <w:tcW w:w="1701" w:type="dxa"/>
            <w:tcBorders>
              <w:top w:val="single" w:sz="4" w:space="0" w:color="auto"/>
              <w:left w:val="single" w:sz="4" w:space="0" w:color="auto"/>
              <w:bottom w:val="single" w:sz="4" w:space="0" w:color="auto"/>
              <w:right w:val="single" w:sz="4" w:space="0" w:color="auto"/>
            </w:tcBorders>
            <w:vAlign w:val="center"/>
          </w:tcPr>
          <w:p w:rsidR="00A5196A" w:rsidRDefault="00A405AC">
            <w:pPr>
              <w:spacing w:line="400" w:lineRule="exact"/>
              <w:jc w:val="center"/>
              <w:rPr>
                <w:rFonts w:ascii="仿宋_GB2312" w:eastAsia="仿宋_GB2312"/>
                <w:sz w:val="28"/>
                <w:szCs w:val="28"/>
              </w:rPr>
            </w:pPr>
            <w:r>
              <w:rPr>
                <w:rFonts w:ascii="仿宋_GB2312" w:eastAsia="仿宋_GB2312" w:hint="eastAsia"/>
                <w:sz w:val="28"/>
                <w:szCs w:val="28"/>
              </w:rPr>
              <w:t>联系方式</w:t>
            </w:r>
          </w:p>
        </w:tc>
        <w:tc>
          <w:tcPr>
            <w:tcW w:w="2016"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025-58318896</w:t>
            </w:r>
          </w:p>
        </w:tc>
      </w:tr>
      <w:tr w:rsidR="00A5196A" w:rsidTr="00A1588E">
        <w:tc>
          <w:tcPr>
            <w:tcW w:w="1526"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岗组人员数量</w:t>
            </w:r>
          </w:p>
        </w:tc>
        <w:tc>
          <w:tcPr>
            <w:tcW w:w="3685"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10</w:t>
            </w:r>
          </w:p>
        </w:tc>
        <w:tc>
          <w:tcPr>
            <w:tcW w:w="1701"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8</w:t>
            </w:r>
          </w:p>
        </w:tc>
      </w:tr>
      <w:tr w:rsidR="00A5196A" w:rsidTr="00A1588E">
        <w:tc>
          <w:tcPr>
            <w:tcW w:w="1526"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岗组负责人人数</w:t>
            </w:r>
          </w:p>
        </w:tc>
        <w:tc>
          <w:tcPr>
            <w:tcW w:w="3685"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其中女性人数</w:t>
            </w:r>
          </w:p>
        </w:tc>
        <w:tc>
          <w:tcPr>
            <w:tcW w:w="2016" w:type="dxa"/>
            <w:tcBorders>
              <w:top w:val="single" w:sz="4" w:space="0" w:color="auto"/>
              <w:left w:val="single" w:sz="4" w:space="0" w:color="auto"/>
              <w:bottom w:val="single" w:sz="4" w:space="0" w:color="auto"/>
              <w:right w:val="single" w:sz="4" w:space="0" w:color="auto"/>
            </w:tcBorders>
            <w:vAlign w:val="center"/>
          </w:tcPr>
          <w:p w:rsidR="00A5196A" w:rsidRDefault="00A405AC">
            <w:pPr>
              <w:jc w:val="left"/>
              <w:rPr>
                <w:rFonts w:ascii="仿宋_GB2312" w:eastAsia="仿宋_GB2312"/>
                <w:sz w:val="28"/>
                <w:szCs w:val="28"/>
              </w:rPr>
            </w:pPr>
            <w:r>
              <w:rPr>
                <w:rFonts w:ascii="仿宋_GB2312" w:eastAsia="仿宋_GB2312" w:hint="eastAsia"/>
                <w:sz w:val="28"/>
                <w:szCs w:val="28"/>
              </w:rPr>
              <w:t>1</w:t>
            </w:r>
          </w:p>
        </w:tc>
      </w:tr>
      <w:tr w:rsidR="00A5196A" w:rsidTr="00A1588E">
        <w:tc>
          <w:tcPr>
            <w:tcW w:w="1526" w:type="dxa"/>
            <w:tcBorders>
              <w:top w:val="single" w:sz="4" w:space="0" w:color="auto"/>
              <w:left w:val="single" w:sz="4" w:space="0" w:color="auto"/>
              <w:bottom w:val="single" w:sz="4" w:space="0" w:color="auto"/>
              <w:right w:val="single" w:sz="4" w:space="0" w:color="auto"/>
            </w:tcBorders>
            <w:vAlign w:val="center"/>
          </w:tcPr>
          <w:p w:rsidR="00A5196A" w:rsidRDefault="00A405AC">
            <w:pPr>
              <w:jc w:val="center"/>
              <w:rPr>
                <w:rFonts w:ascii="仿宋_GB2312" w:eastAsia="仿宋_GB2312"/>
                <w:sz w:val="28"/>
                <w:szCs w:val="28"/>
              </w:rPr>
            </w:pPr>
            <w:r>
              <w:rPr>
                <w:rFonts w:ascii="仿宋_GB2312" w:eastAsia="仿宋_GB2312" w:hint="eastAsia"/>
                <w:sz w:val="28"/>
                <w:szCs w:val="28"/>
              </w:rPr>
              <w:t>所获荣誉</w:t>
            </w:r>
          </w:p>
        </w:tc>
        <w:tc>
          <w:tcPr>
            <w:tcW w:w="7402" w:type="dxa"/>
            <w:gridSpan w:val="3"/>
            <w:tcBorders>
              <w:top w:val="single" w:sz="4" w:space="0" w:color="auto"/>
              <w:left w:val="single" w:sz="4" w:space="0" w:color="auto"/>
              <w:bottom w:val="single" w:sz="4" w:space="0" w:color="auto"/>
              <w:right w:val="single" w:sz="4" w:space="0" w:color="auto"/>
            </w:tcBorders>
            <w:vAlign w:val="center"/>
          </w:tcPr>
          <w:p w:rsidR="00A5196A" w:rsidRDefault="00A405AC">
            <w:pPr>
              <w:spacing w:line="460" w:lineRule="exact"/>
              <w:jc w:val="left"/>
              <w:rPr>
                <w:rFonts w:ascii="仿宋_GB2312" w:eastAsia="仿宋_GB2312"/>
                <w:sz w:val="28"/>
                <w:szCs w:val="28"/>
              </w:rPr>
            </w:pPr>
            <w:r>
              <w:rPr>
                <w:rFonts w:ascii="仿宋_GB2312" w:eastAsia="仿宋_GB2312" w:hint="eastAsia"/>
                <w:sz w:val="28"/>
                <w:szCs w:val="28"/>
              </w:rPr>
              <w:t>1.教育部全国高校党建首批样板支部（全校首家）</w:t>
            </w:r>
          </w:p>
          <w:p w:rsidR="00A5196A" w:rsidRDefault="00A405AC">
            <w:pPr>
              <w:spacing w:line="460" w:lineRule="exact"/>
              <w:jc w:val="left"/>
              <w:rPr>
                <w:rFonts w:ascii="仿宋_GB2312" w:eastAsia="仿宋_GB2312"/>
                <w:sz w:val="28"/>
                <w:szCs w:val="28"/>
              </w:rPr>
            </w:pPr>
            <w:r>
              <w:rPr>
                <w:rFonts w:ascii="仿宋_GB2312" w:eastAsia="仿宋_GB2312" w:hint="eastAsia"/>
                <w:sz w:val="28"/>
                <w:szCs w:val="28"/>
              </w:rPr>
              <w:t>2.</w:t>
            </w:r>
            <w:r>
              <w:rPr>
                <w:rFonts w:ascii="仿宋" w:eastAsia="仿宋" w:hAnsi="仿宋" w:cs="仿宋" w:hint="eastAsia"/>
                <w:sz w:val="28"/>
                <w:szCs w:val="28"/>
              </w:rPr>
              <w:t>省教育厅</w:t>
            </w:r>
            <w:proofErr w:type="gramStart"/>
            <w:r>
              <w:rPr>
                <w:rFonts w:ascii="仿宋" w:eastAsia="仿宋" w:hAnsi="仿宋" w:cs="仿宋" w:hint="eastAsia"/>
                <w:sz w:val="28"/>
                <w:szCs w:val="28"/>
              </w:rPr>
              <w:t>网络思政名师</w:t>
            </w:r>
            <w:proofErr w:type="gramEnd"/>
            <w:r>
              <w:rPr>
                <w:rFonts w:ascii="仿宋" w:eastAsia="仿宋" w:hAnsi="仿宋" w:cs="仿宋" w:hint="eastAsia"/>
                <w:sz w:val="28"/>
                <w:szCs w:val="28"/>
              </w:rPr>
              <w:t>工作室项目（全省首批，排名第7）</w:t>
            </w:r>
          </w:p>
          <w:p w:rsidR="00A5196A" w:rsidRDefault="00A405AC">
            <w:pPr>
              <w:spacing w:line="460" w:lineRule="exact"/>
              <w:jc w:val="left"/>
              <w:rPr>
                <w:rFonts w:ascii="仿宋_GB2312" w:eastAsia="仿宋_GB2312"/>
                <w:sz w:val="28"/>
                <w:szCs w:val="28"/>
              </w:rPr>
            </w:pPr>
            <w:r>
              <w:rPr>
                <w:rFonts w:ascii="仿宋_GB2312" w:eastAsia="仿宋_GB2312" w:hint="eastAsia"/>
                <w:sz w:val="28"/>
                <w:szCs w:val="28"/>
              </w:rPr>
              <w:t>3.省委教育工委高校党建工作创新奖二等奖</w:t>
            </w:r>
          </w:p>
          <w:p w:rsidR="00A5196A" w:rsidRDefault="00A405AC">
            <w:pPr>
              <w:spacing w:line="460" w:lineRule="exact"/>
              <w:jc w:val="left"/>
              <w:rPr>
                <w:rFonts w:ascii="仿宋_GB2312" w:eastAsia="仿宋_GB2312"/>
                <w:sz w:val="28"/>
                <w:szCs w:val="28"/>
              </w:rPr>
            </w:pPr>
            <w:r>
              <w:rPr>
                <w:rFonts w:ascii="仿宋" w:eastAsia="仿宋" w:hAnsi="仿宋" w:cs="仿宋" w:hint="eastAsia"/>
                <w:sz w:val="28"/>
                <w:szCs w:val="28"/>
              </w:rPr>
              <w:t>4.省委教育工委最佳党日活动优胜奖</w:t>
            </w:r>
          </w:p>
          <w:p w:rsidR="00A5196A" w:rsidRDefault="00A405AC">
            <w:pPr>
              <w:spacing w:line="460" w:lineRule="exact"/>
              <w:jc w:val="left"/>
              <w:rPr>
                <w:rFonts w:ascii="仿宋_GB2312" w:eastAsia="仿宋_GB2312"/>
                <w:sz w:val="28"/>
                <w:szCs w:val="28"/>
              </w:rPr>
            </w:pPr>
            <w:r>
              <w:rPr>
                <w:rFonts w:ascii="仿宋_GB2312" w:eastAsia="仿宋_GB2312" w:hint="eastAsia"/>
                <w:sz w:val="28"/>
                <w:szCs w:val="28"/>
              </w:rPr>
              <w:t>5.新时代江苏高校党支部“提质增效”三年行动计划优质党支部</w:t>
            </w:r>
          </w:p>
          <w:p w:rsidR="00A5196A" w:rsidRDefault="00A405AC">
            <w:pPr>
              <w:spacing w:line="460" w:lineRule="exact"/>
              <w:jc w:val="left"/>
              <w:rPr>
                <w:rFonts w:ascii="仿宋" w:eastAsia="仿宋" w:hAnsi="仿宋" w:cs="仿宋"/>
                <w:sz w:val="28"/>
                <w:szCs w:val="28"/>
              </w:rPr>
            </w:pPr>
            <w:r>
              <w:rPr>
                <w:rFonts w:ascii="仿宋_GB2312" w:eastAsia="仿宋_GB2312" w:hint="eastAsia"/>
                <w:sz w:val="28"/>
                <w:szCs w:val="28"/>
              </w:rPr>
              <w:t>6.</w:t>
            </w:r>
            <w:r>
              <w:rPr>
                <w:rFonts w:ascii="仿宋" w:eastAsia="仿宋" w:hAnsi="仿宋" w:cs="仿宋" w:hint="eastAsia"/>
                <w:sz w:val="28"/>
                <w:szCs w:val="28"/>
              </w:rPr>
              <w:t>运营的</w:t>
            </w:r>
            <w:proofErr w:type="gramStart"/>
            <w:r>
              <w:rPr>
                <w:rFonts w:ascii="仿宋" w:eastAsia="仿宋" w:hAnsi="仿宋" w:cs="仿宋" w:hint="eastAsia"/>
                <w:sz w:val="28"/>
                <w:szCs w:val="28"/>
              </w:rPr>
              <w:t>官方微信入选</w:t>
            </w:r>
            <w:proofErr w:type="gramEnd"/>
            <w:r>
              <w:rPr>
                <w:rFonts w:ascii="仿宋" w:eastAsia="仿宋" w:hAnsi="仿宋" w:cs="仿宋" w:hint="eastAsia"/>
                <w:sz w:val="28"/>
                <w:szCs w:val="28"/>
              </w:rPr>
              <w:t>全国高</w:t>
            </w:r>
            <w:proofErr w:type="gramStart"/>
            <w:r>
              <w:rPr>
                <w:rFonts w:ascii="仿宋" w:eastAsia="仿宋" w:hAnsi="仿宋" w:cs="仿宋" w:hint="eastAsia"/>
                <w:sz w:val="28"/>
                <w:szCs w:val="28"/>
              </w:rPr>
              <w:t>校官微百强</w:t>
            </w:r>
            <w:proofErr w:type="gramEnd"/>
            <w:r>
              <w:rPr>
                <w:rFonts w:ascii="仿宋" w:eastAsia="仿宋" w:hAnsi="仿宋" w:cs="仿宋" w:hint="eastAsia"/>
                <w:sz w:val="28"/>
                <w:szCs w:val="28"/>
              </w:rPr>
              <w:t>（连续6年）</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7.全国优秀高校</w:t>
            </w:r>
            <w:proofErr w:type="gramStart"/>
            <w:r>
              <w:rPr>
                <w:rFonts w:ascii="仿宋" w:eastAsia="仿宋" w:hAnsi="仿宋" w:cs="仿宋" w:hint="eastAsia"/>
                <w:sz w:val="28"/>
                <w:szCs w:val="28"/>
              </w:rPr>
              <w:t>可视化融媒团队</w:t>
            </w:r>
            <w:proofErr w:type="gramEnd"/>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8.全国高校网络教育优秀作品推选展示活动奖项4人次（教育部与</w:t>
            </w:r>
            <w:proofErr w:type="gramStart"/>
            <w:r>
              <w:rPr>
                <w:rFonts w:ascii="仿宋" w:eastAsia="仿宋" w:hAnsi="仿宋" w:cs="仿宋" w:hint="eastAsia"/>
                <w:sz w:val="28"/>
                <w:szCs w:val="28"/>
              </w:rPr>
              <w:t>中央网信办</w:t>
            </w:r>
            <w:proofErr w:type="gramEnd"/>
            <w:r>
              <w:rPr>
                <w:rFonts w:ascii="仿宋" w:eastAsia="仿宋" w:hAnsi="仿宋" w:cs="仿宋" w:hint="eastAsia"/>
                <w:sz w:val="28"/>
                <w:szCs w:val="28"/>
              </w:rPr>
              <w:t>主办）</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9.省社科应用研究精品工程优秀成果二等奖1人次</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10.江苏高校网络教育优秀作品推选展示活动奖项7人次（省教育厅主办）</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11.近三年获得江苏省高校校报优秀作品奖项10人次</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12.连续两年获得学校“突出贡献奖”</w:t>
            </w:r>
          </w:p>
          <w:p w:rsidR="00A5196A" w:rsidRDefault="00A405AC">
            <w:pPr>
              <w:spacing w:line="460" w:lineRule="exact"/>
              <w:jc w:val="left"/>
              <w:rPr>
                <w:rFonts w:ascii="仿宋" w:eastAsia="仿宋" w:hAnsi="仿宋" w:cs="仿宋"/>
                <w:sz w:val="28"/>
                <w:szCs w:val="28"/>
              </w:rPr>
            </w:pPr>
            <w:r>
              <w:rPr>
                <w:rFonts w:ascii="仿宋_GB2312" w:eastAsia="仿宋_GB2312" w:hint="eastAsia"/>
                <w:sz w:val="28"/>
                <w:szCs w:val="28"/>
              </w:rPr>
              <w:lastRenderedPageBreak/>
              <w:t>13.校优秀基层党组织</w:t>
            </w:r>
          </w:p>
          <w:p w:rsidR="00A5196A" w:rsidRDefault="00A405AC">
            <w:pPr>
              <w:spacing w:line="460" w:lineRule="exact"/>
              <w:jc w:val="left"/>
              <w:rPr>
                <w:rFonts w:ascii="仿宋_GB2312" w:eastAsia="仿宋_GB2312"/>
                <w:sz w:val="28"/>
                <w:szCs w:val="28"/>
              </w:rPr>
            </w:pPr>
            <w:r>
              <w:rPr>
                <w:rFonts w:ascii="仿宋" w:eastAsia="仿宋" w:hAnsi="仿宋" w:cs="仿宋" w:hint="eastAsia"/>
                <w:sz w:val="28"/>
                <w:szCs w:val="28"/>
              </w:rPr>
              <w:t>14.</w:t>
            </w:r>
            <w:r>
              <w:rPr>
                <w:rFonts w:ascii="仿宋_GB2312" w:eastAsia="仿宋_GB2312" w:hint="eastAsia"/>
                <w:sz w:val="28"/>
                <w:szCs w:val="28"/>
              </w:rPr>
              <w:t>校党建工作创新奖一等奖</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15.校优秀党务工作者2人次</w:t>
            </w:r>
          </w:p>
          <w:p w:rsidR="00A5196A" w:rsidRDefault="00A405AC">
            <w:pPr>
              <w:spacing w:line="460" w:lineRule="exact"/>
              <w:jc w:val="left"/>
              <w:rPr>
                <w:rFonts w:ascii="仿宋_GB2312" w:eastAsia="仿宋_GB2312"/>
                <w:sz w:val="28"/>
                <w:szCs w:val="28"/>
              </w:rPr>
            </w:pPr>
            <w:r>
              <w:rPr>
                <w:rFonts w:ascii="仿宋" w:eastAsia="仿宋" w:hAnsi="仿宋" w:cs="仿宋" w:hint="eastAsia"/>
                <w:sz w:val="28"/>
                <w:szCs w:val="28"/>
              </w:rPr>
              <w:t>16.校优秀党支部书记2人次</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17.校优秀共产党员3人次</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18.校青年五四奖章2人次</w:t>
            </w:r>
          </w:p>
          <w:p w:rsidR="00A5196A" w:rsidRDefault="00A405AC">
            <w:pPr>
              <w:spacing w:line="460" w:lineRule="exact"/>
              <w:jc w:val="left"/>
              <w:rPr>
                <w:rFonts w:ascii="仿宋" w:eastAsia="仿宋" w:hAnsi="仿宋" w:cs="仿宋"/>
                <w:sz w:val="28"/>
                <w:szCs w:val="28"/>
              </w:rPr>
            </w:pPr>
            <w:r>
              <w:rPr>
                <w:rFonts w:ascii="仿宋" w:eastAsia="仿宋" w:hAnsi="仿宋" w:cs="仿宋" w:hint="eastAsia"/>
                <w:sz w:val="28"/>
                <w:szCs w:val="28"/>
              </w:rPr>
              <w:t>19.校抗</w:t>
            </w:r>
            <w:proofErr w:type="gramStart"/>
            <w:r>
              <w:rPr>
                <w:rFonts w:ascii="仿宋" w:eastAsia="仿宋" w:hAnsi="仿宋" w:cs="仿宋" w:hint="eastAsia"/>
                <w:sz w:val="28"/>
                <w:szCs w:val="28"/>
              </w:rPr>
              <w:t>疫</w:t>
            </w:r>
            <w:proofErr w:type="gramEnd"/>
            <w:r>
              <w:rPr>
                <w:rFonts w:ascii="仿宋" w:eastAsia="仿宋" w:hAnsi="仿宋" w:cs="仿宋" w:hint="eastAsia"/>
                <w:sz w:val="28"/>
                <w:szCs w:val="28"/>
              </w:rPr>
              <w:t>先进个人1人次</w:t>
            </w:r>
          </w:p>
          <w:p w:rsidR="00A5196A" w:rsidRDefault="00A405AC">
            <w:pPr>
              <w:spacing w:line="460" w:lineRule="exact"/>
              <w:jc w:val="left"/>
              <w:rPr>
                <w:rFonts w:ascii="仿宋" w:eastAsia="仿宋_GB2312" w:hAnsi="仿宋" w:cs="仿宋"/>
                <w:sz w:val="28"/>
                <w:szCs w:val="28"/>
              </w:rPr>
            </w:pPr>
            <w:r>
              <w:rPr>
                <w:rFonts w:ascii="仿宋" w:eastAsia="仿宋" w:hAnsi="仿宋" w:cs="仿宋" w:hint="eastAsia"/>
                <w:sz w:val="28"/>
                <w:szCs w:val="28"/>
              </w:rPr>
              <w:t>20.</w:t>
            </w:r>
            <w:r>
              <w:rPr>
                <w:rFonts w:ascii="仿宋_GB2312" w:eastAsia="仿宋_GB2312" w:hint="eastAsia"/>
                <w:sz w:val="28"/>
              </w:rPr>
              <w:t>校巾帼建功标兵1人次</w:t>
            </w:r>
          </w:p>
        </w:tc>
      </w:tr>
      <w:tr w:rsidR="00A5196A" w:rsidTr="00A1588E">
        <w:trPr>
          <w:trHeight w:val="10570"/>
        </w:trPr>
        <w:tc>
          <w:tcPr>
            <w:tcW w:w="1526" w:type="dxa"/>
            <w:vAlign w:val="center"/>
          </w:tcPr>
          <w:p w:rsidR="00A5196A" w:rsidRDefault="00A405AC">
            <w:pPr>
              <w:spacing w:line="560" w:lineRule="exact"/>
              <w:jc w:val="center"/>
              <w:rPr>
                <w:rFonts w:ascii="仿宋_GB2312" w:eastAsia="仿宋_GB2312"/>
                <w:sz w:val="28"/>
                <w:szCs w:val="28"/>
              </w:rPr>
            </w:pPr>
            <w:r>
              <w:rPr>
                <w:rFonts w:ascii="仿宋_GB2312" w:eastAsia="仿宋_GB2312" w:hint="eastAsia"/>
                <w:sz w:val="28"/>
                <w:szCs w:val="28"/>
              </w:rPr>
              <w:lastRenderedPageBreak/>
              <w:t>创</w:t>
            </w:r>
          </w:p>
          <w:p w:rsidR="00A5196A" w:rsidRDefault="00A405AC">
            <w:pPr>
              <w:spacing w:line="560" w:lineRule="exact"/>
              <w:jc w:val="center"/>
              <w:rPr>
                <w:rFonts w:ascii="仿宋_GB2312" w:eastAsia="仿宋_GB2312"/>
                <w:sz w:val="28"/>
                <w:szCs w:val="28"/>
              </w:rPr>
            </w:pPr>
            <w:r>
              <w:rPr>
                <w:rFonts w:ascii="仿宋_GB2312" w:eastAsia="仿宋_GB2312" w:hint="eastAsia"/>
                <w:sz w:val="28"/>
                <w:szCs w:val="28"/>
              </w:rPr>
              <w:t>建</w:t>
            </w:r>
          </w:p>
          <w:p w:rsidR="00A5196A" w:rsidRDefault="00A405AC">
            <w:pPr>
              <w:spacing w:line="560" w:lineRule="exact"/>
              <w:jc w:val="center"/>
              <w:rPr>
                <w:rFonts w:ascii="仿宋_GB2312" w:eastAsia="仿宋_GB2312"/>
                <w:sz w:val="28"/>
                <w:szCs w:val="28"/>
              </w:rPr>
            </w:pPr>
            <w:r>
              <w:rPr>
                <w:rFonts w:ascii="仿宋_GB2312" w:eastAsia="仿宋_GB2312" w:hint="eastAsia"/>
                <w:sz w:val="28"/>
                <w:szCs w:val="28"/>
              </w:rPr>
              <w:t>事</w:t>
            </w:r>
          </w:p>
          <w:p w:rsidR="00A5196A" w:rsidRDefault="00A405AC">
            <w:pPr>
              <w:spacing w:line="560" w:lineRule="exact"/>
              <w:jc w:val="center"/>
              <w:rPr>
                <w:rFonts w:ascii="仿宋_GB2312" w:eastAsia="仿宋_GB2312"/>
                <w:sz w:val="28"/>
                <w:szCs w:val="28"/>
              </w:rPr>
            </w:pPr>
            <w:proofErr w:type="gramStart"/>
            <w:r>
              <w:rPr>
                <w:rFonts w:ascii="仿宋_GB2312" w:eastAsia="仿宋_GB2312" w:hint="eastAsia"/>
                <w:sz w:val="28"/>
                <w:szCs w:val="28"/>
              </w:rPr>
              <w:t>迹</w:t>
            </w:r>
            <w:proofErr w:type="gramEnd"/>
          </w:p>
          <w:p w:rsidR="00A5196A" w:rsidRDefault="00A405AC">
            <w:pPr>
              <w:spacing w:line="560" w:lineRule="exact"/>
              <w:jc w:val="center"/>
              <w:rPr>
                <w:rFonts w:ascii="仿宋_GB2312" w:eastAsia="仿宋_GB2312"/>
                <w:sz w:val="28"/>
                <w:szCs w:val="28"/>
              </w:rPr>
            </w:pPr>
            <w:r>
              <w:rPr>
                <w:rFonts w:ascii="仿宋_GB2312" w:eastAsia="仿宋_GB2312" w:hint="eastAsia"/>
                <w:sz w:val="28"/>
                <w:szCs w:val="28"/>
              </w:rPr>
              <w:t>（1500至2</w:t>
            </w:r>
            <w:r>
              <w:rPr>
                <w:rFonts w:ascii="仿宋_GB2312" w:eastAsia="仿宋_GB2312"/>
                <w:sz w:val="28"/>
                <w:szCs w:val="28"/>
              </w:rPr>
              <w:t>500</w:t>
            </w:r>
            <w:r>
              <w:rPr>
                <w:rFonts w:ascii="仿宋_GB2312" w:eastAsia="仿宋_GB2312" w:hint="eastAsia"/>
                <w:sz w:val="28"/>
                <w:szCs w:val="28"/>
              </w:rPr>
              <w:t>字）</w:t>
            </w:r>
          </w:p>
        </w:tc>
        <w:tc>
          <w:tcPr>
            <w:tcW w:w="7402" w:type="dxa"/>
            <w:gridSpan w:val="3"/>
          </w:tcPr>
          <w:p w:rsidR="00A5196A" w:rsidRDefault="00A405AC">
            <w:pPr>
              <w:spacing w:line="460" w:lineRule="exact"/>
              <w:ind w:firstLineChars="100" w:firstLine="280"/>
              <w:rPr>
                <w:rFonts w:ascii="仿宋" w:eastAsia="仿宋" w:hAnsi="仿宋" w:cs="仿宋"/>
                <w:sz w:val="28"/>
                <w:szCs w:val="28"/>
              </w:rPr>
            </w:pPr>
            <w:r>
              <w:rPr>
                <w:rFonts w:ascii="仿宋" w:eastAsia="仿宋" w:hAnsi="仿宋" w:cs="仿宋" w:hint="eastAsia"/>
                <w:sz w:val="28"/>
                <w:szCs w:val="28"/>
              </w:rPr>
              <w:t>党委宣传部岗组共有成员10人，其中女性教职工8人，占岗组成员比例 80%，均为中共党员。在校党委的正确领导下，党委宣传部岗组坚定捍卫“两个确立”，坚定“四个意识”，树立“四个自信”，坚决做到“两个维护”,认真学习宣传贯彻习近平新时代中国特色社会主义思想，坚持党建工作和业务工作相结合，发挥宣传优势，以巩固全国党建样板支部建设成果为抓手，弘扬务实、创新的工作作风；重视政治理论学习和业务水平提升，提升团队和个人综合能力。</w:t>
            </w:r>
          </w:p>
          <w:p w:rsidR="00A5196A" w:rsidRDefault="00A405AC">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党委宣传部岗组成员坚定信念，脚踏实地，敢于吃苦、勇于拼搏。工作中发扬自尊、自信、自立、自强的“四自精神”，强调早、新、准、深，仅宣传一项，2022年发布外宣351篇、</w:t>
            </w:r>
            <w:proofErr w:type="gramStart"/>
            <w:r>
              <w:rPr>
                <w:rFonts w:ascii="仿宋" w:eastAsia="仿宋" w:hAnsi="仿宋" w:cs="仿宋" w:hint="eastAsia"/>
                <w:sz w:val="28"/>
                <w:szCs w:val="28"/>
              </w:rPr>
              <w:t>官微330篇</w:t>
            </w:r>
            <w:proofErr w:type="gramEnd"/>
            <w:r>
              <w:rPr>
                <w:rFonts w:ascii="仿宋" w:eastAsia="仿宋" w:hAnsi="仿宋" w:cs="仿宋" w:hint="eastAsia"/>
                <w:sz w:val="28"/>
                <w:szCs w:val="28"/>
              </w:rPr>
              <w:t>、</w:t>
            </w:r>
            <w:proofErr w:type="gramStart"/>
            <w:r>
              <w:rPr>
                <w:rFonts w:ascii="仿宋" w:eastAsia="仿宋" w:hAnsi="仿宋" w:cs="仿宋" w:hint="eastAsia"/>
                <w:sz w:val="28"/>
                <w:szCs w:val="28"/>
              </w:rPr>
              <w:t>官博3300余条</w:t>
            </w:r>
            <w:proofErr w:type="gramEnd"/>
            <w:r>
              <w:rPr>
                <w:rFonts w:ascii="仿宋" w:eastAsia="仿宋" w:hAnsi="仿宋" w:cs="仿宋" w:hint="eastAsia"/>
                <w:sz w:val="28"/>
                <w:szCs w:val="28"/>
              </w:rPr>
              <w:t>、新闻网1860余篇。全体成员均积极加入党员突击队中，在疫情防控、第五次党代会等各项“急、难、险、重”任务中多次主动报名参加，发挥了党员先锋模范作用，成员获得多项荣誉。</w:t>
            </w:r>
          </w:p>
          <w:p w:rsidR="00A5196A" w:rsidRDefault="00A405AC">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三年来，开展相关工作如下。</w:t>
            </w:r>
          </w:p>
          <w:p w:rsidR="00A5196A" w:rsidRDefault="00A405AC">
            <w:pPr>
              <w:spacing w:line="460" w:lineRule="exact"/>
              <w:ind w:firstLineChars="200" w:firstLine="562"/>
              <w:rPr>
                <w:rFonts w:ascii="仿宋" w:eastAsia="仿宋" w:hAnsi="仿宋" w:cs="仿宋"/>
                <w:sz w:val="28"/>
                <w:szCs w:val="28"/>
              </w:rPr>
            </w:pPr>
            <w:r>
              <w:rPr>
                <w:rFonts w:ascii="仿宋" w:eastAsia="仿宋" w:hAnsi="仿宋" w:cs="仿宋" w:hint="eastAsia"/>
                <w:b/>
                <w:bCs/>
                <w:sz w:val="28"/>
                <w:szCs w:val="28"/>
              </w:rPr>
              <w:t>1.抓牢全校政治理论学习，实现新思想入脑入心。</w:t>
            </w:r>
            <w:r>
              <w:rPr>
                <w:rFonts w:ascii="仿宋" w:eastAsia="仿宋" w:hAnsi="仿宋" w:cs="仿宋" w:hint="eastAsia"/>
                <w:bCs/>
                <w:sz w:val="28"/>
                <w:szCs w:val="28"/>
              </w:rPr>
              <w:t>坚持“第一议题”制度，持续深入学</w:t>
            </w:r>
            <w:proofErr w:type="gramStart"/>
            <w:r>
              <w:rPr>
                <w:rFonts w:ascii="仿宋" w:eastAsia="仿宋" w:hAnsi="仿宋" w:cs="仿宋" w:hint="eastAsia"/>
                <w:bCs/>
                <w:sz w:val="28"/>
                <w:szCs w:val="28"/>
              </w:rPr>
              <w:t>习习近</w:t>
            </w:r>
            <w:proofErr w:type="gramEnd"/>
            <w:r>
              <w:rPr>
                <w:rFonts w:ascii="仿宋" w:eastAsia="仿宋" w:hAnsi="仿宋" w:cs="仿宋" w:hint="eastAsia"/>
                <w:bCs/>
                <w:sz w:val="28"/>
                <w:szCs w:val="28"/>
              </w:rPr>
              <w:t>平新时代中国特色社会主义思想。为</w:t>
            </w:r>
            <w:r>
              <w:rPr>
                <w:rFonts w:ascii="仿宋" w:eastAsia="仿宋" w:hAnsi="仿宋" w:cs="仿宋" w:hint="eastAsia"/>
                <w:sz w:val="28"/>
                <w:szCs w:val="28"/>
              </w:rPr>
              <w:t>党委报送7</w:t>
            </w:r>
            <w:r>
              <w:rPr>
                <w:rFonts w:ascii="仿宋" w:eastAsia="仿宋" w:hAnsi="仿宋" w:cs="仿宋" w:hint="eastAsia"/>
                <w:b/>
                <w:bCs/>
                <w:sz w:val="28"/>
                <w:szCs w:val="28"/>
              </w:rPr>
              <w:t>0余项“第一议题”</w:t>
            </w:r>
            <w:r>
              <w:rPr>
                <w:rFonts w:ascii="仿宋" w:eastAsia="仿宋" w:hAnsi="仿宋" w:cs="仿宋" w:hint="eastAsia"/>
                <w:sz w:val="28"/>
                <w:szCs w:val="28"/>
              </w:rPr>
              <w:t>，确保校党委对习近平总书记最新重要讲话、重要指示批示精神做到及时学、跟进学。加强党委理论学习中心组建设，发挥示范引领作用。制订党委理论学习中心组专题学习计划和专题学习安排，组织</w:t>
            </w:r>
            <w:r>
              <w:rPr>
                <w:rFonts w:ascii="仿宋" w:eastAsia="仿宋" w:hAnsi="仿宋" w:cs="仿宋" w:hint="eastAsia"/>
                <w:b/>
                <w:bCs/>
                <w:sz w:val="28"/>
                <w:szCs w:val="28"/>
              </w:rPr>
              <w:t>校党委理论学习中心组30余场</w:t>
            </w:r>
            <w:r>
              <w:rPr>
                <w:rFonts w:ascii="仿宋" w:eastAsia="仿宋" w:hAnsi="仿宋" w:cs="仿宋" w:hint="eastAsia"/>
                <w:sz w:val="28"/>
                <w:szCs w:val="28"/>
              </w:rPr>
              <w:t>，采取集中学与</w:t>
            </w:r>
            <w:proofErr w:type="gramStart"/>
            <w:r>
              <w:rPr>
                <w:rFonts w:ascii="仿宋" w:eastAsia="仿宋" w:hAnsi="仿宋" w:cs="仿宋" w:hint="eastAsia"/>
                <w:sz w:val="28"/>
                <w:szCs w:val="28"/>
              </w:rPr>
              <w:t>自主学</w:t>
            </w:r>
            <w:proofErr w:type="gramEnd"/>
            <w:r>
              <w:rPr>
                <w:rFonts w:ascii="仿宋" w:eastAsia="仿宋" w:hAnsi="仿宋" w:cs="仿宋" w:hint="eastAsia"/>
                <w:sz w:val="28"/>
                <w:szCs w:val="28"/>
              </w:rPr>
              <w:t>相结合、线上学与线下学相结合、读原著与研讨学相结合的学习方式，抓好学习教育，确保学习效果。创新“理论大讲堂”学习模式，</w:t>
            </w:r>
            <w:r>
              <w:rPr>
                <w:rFonts w:ascii="仿宋" w:eastAsia="仿宋" w:hAnsi="仿宋" w:cs="仿宋" w:hint="eastAsia"/>
                <w:b/>
                <w:bCs/>
                <w:sz w:val="28"/>
                <w:szCs w:val="28"/>
              </w:rPr>
              <w:t>邀请专家、学者开展系列理论讲座30余场</w:t>
            </w:r>
            <w:r>
              <w:rPr>
                <w:rFonts w:ascii="仿宋" w:eastAsia="仿宋" w:hAnsi="仿宋" w:cs="仿宋" w:hint="eastAsia"/>
                <w:sz w:val="28"/>
                <w:szCs w:val="28"/>
              </w:rPr>
              <w:t>。开展二级党组织</w:t>
            </w:r>
            <w:proofErr w:type="gramStart"/>
            <w:r>
              <w:rPr>
                <w:rFonts w:ascii="仿宋" w:eastAsia="仿宋" w:hAnsi="仿宋" w:cs="仿宋" w:hint="eastAsia"/>
                <w:sz w:val="28"/>
                <w:szCs w:val="28"/>
              </w:rPr>
              <w:t>理论巡学旁听</w:t>
            </w:r>
            <w:proofErr w:type="gramEnd"/>
            <w:r>
              <w:rPr>
                <w:rFonts w:ascii="仿宋" w:eastAsia="仿宋" w:hAnsi="仿宋" w:cs="仿宋" w:hint="eastAsia"/>
                <w:sz w:val="28"/>
                <w:szCs w:val="28"/>
              </w:rPr>
              <w:t>工作，</w:t>
            </w:r>
            <w:r>
              <w:rPr>
                <w:rFonts w:ascii="仿宋" w:eastAsia="仿宋" w:hAnsi="仿宋" w:cs="仿宋" w:hint="eastAsia"/>
                <w:b/>
                <w:bCs/>
                <w:sz w:val="28"/>
                <w:szCs w:val="28"/>
              </w:rPr>
              <w:t>创建首批8个理论学习示范点</w:t>
            </w:r>
            <w:r>
              <w:rPr>
                <w:rFonts w:ascii="仿宋" w:eastAsia="仿宋" w:hAnsi="仿宋" w:cs="仿宋" w:hint="eastAsia"/>
                <w:sz w:val="28"/>
                <w:szCs w:val="28"/>
              </w:rPr>
              <w:t>，推动学习型党组织建设，师生员工围绕党史学习教育、党的二十大精神开展全员学习。《南审党委理论学习中心组专题学习党的二十大报告》等</w:t>
            </w:r>
            <w:r>
              <w:rPr>
                <w:rFonts w:ascii="仿宋" w:eastAsia="仿宋" w:hAnsi="仿宋" w:cs="仿宋" w:hint="eastAsia"/>
                <w:b/>
                <w:bCs/>
                <w:sz w:val="28"/>
                <w:szCs w:val="28"/>
              </w:rPr>
              <w:t>100余篇经验</w:t>
            </w:r>
            <w:r>
              <w:rPr>
                <w:rFonts w:ascii="仿宋" w:eastAsia="仿宋" w:hAnsi="仿宋" w:cs="仿宋" w:hint="eastAsia"/>
                <w:b/>
                <w:bCs/>
                <w:sz w:val="28"/>
                <w:szCs w:val="28"/>
              </w:rPr>
              <w:lastRenderedPageBreak/>
              <w:t>文章刊登于省教育厅</w:t>
            </w:r>
            <w:proofErr w:type="gramStart"/>
            <w:r>
              <w:rPr>
                <w:rFonts w:ascii="仿宋" w:eastAsia="仿宋" w:hAnsi="仿宋" w:cs="仿宋" w:hint="eastAsia"/>
                <w:b/>
                <w:bCs/>
                <w:sz w:val="28"/>
                <w:szCs w:val="28"/>
              </w:rPr>
              <w:t>网站等厅属</w:t>
            </w:r>
            <w:proofErr w:type="gramEnd"/>
            <w:r>
              <w:rPr>
                <w:rFonts w:ascii="仿宋" w:eastAsia="仿宋" w:hAnsi="仿宋" w:cs="仿宋" w:hint="eastAsia"/>
                <w:b/>
                <w:bCs/>
                <w:sz w:val="28"/>
                <w:szCs w:val="28"/>
              </w:rPr>
              <w:t>媒体</w:t>
            </w:r>
            <w:r>
              <w:rPr>
                <w:rFonts w:ascii="仿宋" w:eastAsia="仿宋" w:hAnsi="仿宋" w:cs="仿宋" w:hint="eastAsia"/>
                <w:sz w:val="28"/>
                <w:szCs w:val="28"/>
              </w:rPr>
              <w:t>。</w:t>
            </w:r>
          </w:p>
          <w:p w:rsidR="00A5196A" w:rsidRDefault="00A405AC">
            <w:pPr>
              <w:spacing w:line="460" w:lineRule="exact"/>
              <w:ind w:firstLineChars="200" w:firstLine="562"/>
              <w:rPr>
                <w:rFonts w:ascii="仿宋" w:eastAsia="仿宋" w:hAnsi="仿宋" w:cs="仿宋"/>
                <w:b/>
                <w:bCs/>
                <w:spacing w:val="-4"/>
                <w:sz w:val="28"/>
                <w:szCs w:val="28"/>
              </w:rPr>
            </w:pPr>
            <w:r>
              <w:rPr>
                <w:rFonts w:ascii="仿宋" w:eastAsia="仿宋" w:hAnsi="仿宋" w:cs="仿宋" w:hint="eastAsia"/>
                <w:b/>
                <w:bCs/>
                <w:sz w:val="28"/>
                <w:szCs w:val="28"/>
              </w:rPr>
              <w:t>2.抓好重大主题宣传，取得良好社会声誉。</w:t>
            </w:r>
            <w:r>
              <w:rPr>
                <w:rFonts w:ascii="仿宋" w:eastAsia="仿宋" w:hAnsi="仿宋" w:cs="仿宋" w:hint="eastAsia"/>
                <w:sz w:val="28"/>
                <w:szCs w:val="28"/>
              </w:rPr>
              <w:t>发布《学习宣传贯彻党的二十大精神工作方案》，开展专题学习、专题培训、专题宣讲、教育教学、研究阐释和主题教育活动，推动各级党组织制定学习计划，开展集中学</w:t>
            </w:r>
            <w:r>
              <w:rPr>
                <w:rFonts w:ascii="仿宋" w:eastAsia="仿宋" w:hAnsi="仿宋" w:cs="仿宋" w:hint="eastAsia"/>
                <w:b/>
                <w:bCs/>
                <w:sz w:val="28"/>
                <w:szCs w:val="28"/>
              </w:rPr>
              <w:t>习80余场次，专题辅导44场次，覆盖师生16000余人次</w:t>
            </w:r>
            <w:r>
              <w:rPr>
                <w:rFonts w:ascii="仿宋" w:eastAsia="仿宋" w:hAnsi="仿宋" w:cs="仿宋" w:hint="eastAsia"/>
                <w:sz w:val="28"/>
                <w:szCs w:val="28"/>
              </w:rPr>
              <w:t>，形成了党委（党工委、党总支）引领学、干部带头学、党员系统学、师生全面学的局面。牵头组建</w:t>
            </w:r>
            <w:r>
              <w:rPr>
                <w:rFonts w:ascii="仿宋" w:eastAsia="仿宋" w:hAnsi="仿宋" w:cs="仿宋" w:hint="eastAsia"/>
                <w:b/>
                <w:bCs/>
                <w:sz w:val="28"/>
                <w:szCs w:val="28"/>
              </w:rPr>
              <w:t>四支129名成员的党的二十大精神巡讲团</w:t>
            </w:r>
            <w:r>
              <w:rPr>
                <w:rFonts w:ascii="仿宋" w:eastAsia="仿宋" w:hAnsi="仿宋" w:cs="仿宋" w:hint="eastAsia"/>
                <w:sz w:val="28"/>
                <w:szCs w:val="28"/>
              </w:rPr>
              <w:t>，已深入校内师生群体及校外单位</w:t>
            </w:r>
            <w:r>
              <w:rPr>
                <w:rFonts w:ascii="仿宋" w:eastAsia="仿宋" w:hAnsi="仿宋" w:cs="仿宋" w:hint="eastAsia"/>
                <w:b/>
                <w:bCs/>
                <w:sz w:val="28"/>
                <w:szCs w:val="28"/>
              </w:rPr>
              <w:t>开展宣讲52场，覆盖8000余人</w:t>
            </w:r>
            <w:r>
              <w:rPr>
                <w:rFonts w:ascii="仿宋" w:eastAsia="仿宋" w:hAnsi="仿宋" w:cs="仿宋" w:hint="eastAsia"/>
                <w:sz w:val="28"/>
                <w:szCs w:val="28"/>
              </w:rPr>
              <w:t>，让理论宣讲更接地气、更有底气。作为办公室单位</w:t>
            </w:r>
            <w:r>
              <w:rPr>
                <w:rFonts w:ascii="仿宋" w:eastAsia="仿宋" w:hAnsi="仿宋" w:cs="仿宋" w:hint="eastAsia"/>
                <w:b/>
                <w:bCs/>
                <w:sz w:val="28"/>
                <w:szCs w:val="28"/>
              </w:rPr>
              <w:t>牵头2021年全校</w:t>
            </w:r>
            <w:r>
              <w:rPr>
                <w:rFonts w:ascii="仿宋" w:eastAsia="仿宋" w:hAnsi="仿宋" w:cs="仿宋" w:hint="eastAsia"/>
                <w:b/>
                <w:bCs/>
                <w:spacing w:val="-4"/>
                <w:sz w:val="28"/>
                <w:szCs w:val="28"/>
              </w:rPr>
              <w:t>党史学习教育工作</w:t>
            </w:r>
            <w:r>
              <w:rPr>
                <w:rFonts w:ascii="仿宋" w:eastAsia="仿宋" w:hAnsi="仿宋" w:cs="仿宋" w:hint="eastAsia"/>
                <w:spacing w:val="-4"/>
                <w:sz w:val="28"/>
                <w:szCs w:val="28"/>
              </w:rPr>
              <w:t>，</w:t>
            </w:r>
            <w:r>
              <w:rPr>
                <w:rFonts w:ascii="仿宋" w:eastAsia="仿宋" w:hAnsi="仿宋" w:cs="仿宋" w:hint="eastAsia"/>
                <w:sz w:val="28"/>
                <w:szCs w:val="28"/>
              </w:rPr>
              <w:t>相关做法获得省委教育工委指导组表扬，在</w:t>
            </w:r>
            <w:r>
              <w:rPr>
                <w:rFonts w:ascii="仿宋" w:eastAsia="仿宋" w:hAnsi="仿宋" w:cs="仿宋" w:hint="eastAsia"/>
                <w:b/>
                <w:bCs/>
                <w:sz w:val="28"/>
                <w:szCs w:val="28"/>
              </w:rPr>
              <w:t>当年综合考核中取得满分</w:t>
            </w:r>
            <w:r>
              <w:rPr>
                <w:rFonts w:ascii="仿宋" w:eastAsia="仿宋" w:hAnsi="仿宋" w:cs="仿宋" w:hint="eastAsia"/>
                <w:sz w:val="28"/>
                <w:szCs w:val="28"/>
              </w:rPr>
              <w:t>的优异成绩</w:t>
            </w:r>
            <w:r>
              <w:rPr>
                <w:rFonts w:ascii="仿宋" w:eastAsia="仿宋" w:hAnsi="仿宋" w:cs="仿宋" w:hint="eastAsia"/>
                <w:spacing w:val="-4"/>
                <w:sz w:val="28"/>
                <w:szCs w:val="28"/>
              </w:rPr>
              <w:t>，</w:t>
            </w:r>
            <w:r>
              <w:rPr>
                <w:rFonts w:ascii="仿宋" w:eastAsia="仿宋" w:hAnsi="仿宋" w:cs="仿宋" w:hint="eastAsia"/>
                <w:b/>
                <w:bCs/>
                <w:spacing w:val="-4"/>
                <w:sz w:val="28"/>
                <w:szCs w:val="28"/>
              </w:rPr>
              <w:t>全国高校</w:t>
            </w:r>
            <w:proofErr w:type="gramStart"/>
            <w:r>
              <w:rPr>
                <w:rFonts w:ascii="仿宋" w:eastAsia="仿宋" w:hAnsi="仿宋" w:cs="仿宋" w:hint="eastAsia"/>
                <w:b/>
                <w:bCs/>
                <w:spacing w:val="-4"/>
                <w:sz w:val="28"/>
                <w:szCs w:val="28"/>
              </w:rPr>
              <w:t>思政网</w:t>
            </w:r>
            <w:proofErr w:type="gramEnd"/>
            <w:r>
              <w:rPr>
                <w:rFonts w:ascii="仿宋" w:eastAsia="仿宋" w:hAnsi="仿宋" w:cs="仿宋" w:hint="eastAsia"/>
                <w:b/>
                <w:bCs/>
                <w:spacing w:val="-4"/>
                <w:sz w:val="28"/>
                <w:szCs w:val="28"/>
              </w:rPr>
              <w:t>、全国党史学习教育网等权威平台刊登我校党史学习教育工作经验。</w:t>
            </w:r>
          </w:p>
          <w:p w:rsidR="00A5196A" w:rsidRDefault="00A405AC">
            <w:pPr>
              <w:spacing w:line="460" w:lineRule="exact"/>
              <w:ind w:firstLineChars="200" w:firstLine="562"/>
              <w:rPr>
                <w:rFonts w:ascii="仿宋" w:eastAsia="仿宋" w:hAnsi="仿宋" w:cs="仿宋"/>
                <w:sz w:val="28"/>
                <w:szCs w:val="28"/>
              </w:rPr>
            </w:pPr>
            <w:r>
              <w:rPr>
                <w:rFonts w:ascii="仿宋" w:eastAsia="仿宋" w:hAnsi="仿宋" w:cs="仿宋" w:hint="eastAsia"/>
                <w:b/>
                <w:bCs/>
                <w:sz w:val="28"/>
                <w:szCs w:val="28"/>
              </w:rPr>
              <w:t>3.守好意识形态阵地，铸</w:t>
            </w:r>
            <w:proofErr w:type="gramStart"/>
            <w:r>
              <w:rPr>
                <w:rFonts w:ascii="仿宋" w:eastAsia="仿宋" w:hAnsi="仿宋" w:cs="仿宋" w:hint="eastAsia"/>
                <w:b/>
                <w:bCs/>
                <w:sz w:val="28"/>
                <w:szCs w:val="28"/>
              </w:rPr>
              <w:t>牢安全</w:t>
            </w:r>
            <w:proofErr w:type="gramEnd"/>
            <w:r>
              <w:rPr>
                <w:rFonts w:ascii="仿宋" w:eastAsia="仿宋" w:hAnsi="仿宋" w:cs="仿宋" w:hint="eastAsia"/>
                <w:b/>
                <w:bCs/>
                <w:sz w:val="28"/>
                <w:szCs w:val="28"/>
              </w:rPr>
              <w:t>底线防线。</w:t>
            </w:r>
            <w:r>
              <w:rPr>
                <w:rFonts w:ascii="仿宋" w:eastAsia="仿宋" w:hAnsi="仿宋" w:cs="仿宋" w:hint="eastAsia"/>
                <w:sz w:val="28"/>
                <w:szCs w:val="28"/>
              </w:rPr>
              <w:t>形成制度矩阵，着力构建长效机制。出台《意识形态工作责任制实施细则》等</w:t>
            </w:r>
            <w:r>
              <w:rPr>
                <w:rFonts w:ascii="仿宋" w:eastAsia="仿宋" w:hAnsi="仿宋" w:cs="仿宋" w:hint="eastAsia"/>
                <w:b/>
                <w:bCs/>
                <w:sz w:val="28"/>
                <w:szCs w:val="28"/>
              </w:rPr>
              <w:t>21项意识形态工作制度</w:t>
            </w:r>
            <w:r>
              <w:rPr>
                <w:rFonts w:ascii="仿宋" w:eastAsia="仿宋" w:hAnsi="仿宋" w:cs="仿宋" w:hint="eastAsia"/>
                <w:sz w:val="28"/>
                <w:szCs w:val="28"/>
              </w:rPr>
              <w:t>，构建党委领导、宣传部主管、相关部门各司其职的工作格局。加强考核监督，在全省高校</w:t>
            </w:r>
            <w:r>
              <w:rPr>
                <w:rFonts w:ascii="仿宋" w:eastAsia="仿宋" w:hAnsi="仿宋" w:cs="仿宋" w:hint="eastAsia"/>
                <w:b/>
                <w:bCs/>
                <w:sz w:val="28"/>
                <w:szCs w:val="28"/>
              </w:rPr>
              <w:t>率先出台二级党组织《意识形态工作考核办法》</w:t>
            </w:r>
            <w:r>
              <w:rPr>
                <w:rFonts w:ascii="仿宋" w:eastAsia="仿宋" w:hAnsi="仿宋" w:cs="仿宋" w:hint="eastAsia"/>
                <w:sz w:val="28"/>
                <w:szCs w:val="28"/>
              </w:rPr>
              <w:t>，落实基层意识形态工作责任。开展意识形态工</w:t>
            </w:r>
            <w:r>
              <w:rPr>
                <w:rFonts w:ascii="仿宋" w:eastAsia="仿宋" w:hAnsi="仿宋" w:cs="仿宋" w:hint="eastAsia"/>
                <w:w w:val="99"/>
                <w:sz w:val="28"/>
                <w:szCs w:val="28"/>
              </w:rPr>
              <w:t>作专项巡察，全方面督查，落实专项</w:t>
            </w:r>
            <w:proofErr w:type="gramStart"/>
            <w:r>
              <w:rPr>
                <w:rFonts w:ascii="仿宋" w:eastAsia="仿宋" w:hAnsi="仿宋" w:cs="仿宋" w:hint="eastAsia"/>
                <w:w w:val="99"/>
                <w:sz w:val="28"/>
                <w:szCs w:val="28"/>
              </w:rPr>
              <w:t>研</w:t>
            </w:r>
            <w:proofErr w:type="gramEnd"/>
            <w:r>
              <w:rPr>
                <w:rFonts w:ascii="仿宋" w:eastAsia="仿宋" w:hAnsi="仿宋" w:cs="仿宋" w:hint="eastAsia"/>
                <w:w w:val="99"/>
                <w:sz w:val="28"/>
                <w:szCs w:val="28"/>
              </w:rPr>
              <w:t>判制度。</w:t>
            </w:r>
            <w:r>
              <w:rPr>
                <w:rFonts w:ascii="仿宋" w:eastAsia="仿宋" w:hAnsi="仿宋" w:cs="仿宋" w:hint="eastAsia"/>
                <w:b/>
                <w:bCs/>
                <w:sz w:val="28"/>
                <w:szCs w:val="28"/>
              </w:rPr>
              <w:t>实地调研基层单位全覆盖</w:t>
            </w:r>
            <w:r>
              <w:rPr>
                <w:rFonts w:ascii="仿宋" w:eastAsia="仿宋" w:hAnsi="仿宋" w:cs="仿宋" w:hint="eastAsia"/>
                <w:sz w:val="28"/>
                <w:szCs w:val="28"/>
              </w:rPr>
              <w:t>，进一步优化意识形态工作考核办法，形成包含5个一级指标、20个二级指标、60个观测点的考核指标体系。</w:t>
            </w:r>
            <w:r>
              <w:rPr>
                <w:rFonts w:ascii="仿宋" w:eastAsia="仿宋" w:hAnsi="仿宋" w:cs="仿宋" w:hint="eastAsia"/>
                <w:b/>
                <w:bCs/>
                <w:sz w:val="28"/>
                <w:szCs w:val="28"/>
              </w:rPr>
              <w:t>完成省委高校意识形态固本强基专项行动中和高校维护意识形态安全专项自查，获省委教育工委表扬。</w:t>
            </w:r>
            <w:r>
              <w:rPr>
                <w:rFonts w:ascii="仿宋" w:eastAsia="仿宋" w:hAnsi="仿宋" w:cs="仿宋" w:hint="eastAsia"/>
                <w:sz w:val="28"/>
                <w:szCs w:val="28"/>
              </w:rPr>
              <w:t>落实网络舆情常态监测和预警机制，围绕疫情防控期间、党的二十大期间等相关重要时间节点，制订工作预案，强化意识形态风险</w:t>
            </w:r>
            <w:proofErr w:type="gramStart"/>
            <w:r>
              <w:rPr>
                <w:rFonts w:ascii="仿宋" w:eastAsia="仿宋" w:hAnsi="仿宋" w:cs="仿宋" w:hint="eastAsia"/>
                <w:sz w:val="28"/>
                <w:szCs w:val="28"/>
              </w:rPr>
              <w:t>研</w:t>
            </w:r>
            <w:proofErr w:type="gramEnd"/>
            <w:r>
              <w:rPr>
                <w:rFonts w:ascii="仿宋" w:eastAsia="仿宋" w:hAnsi="仿宋" w:cs="仿宋" w:hint="eastAsia"/>
                <w:sz w:val="28"/>
                <w:szCs w:val="28"/>
              </w:rPr>
              <w:t>判。制定并发布《二级网站评价指标体系》和《二级公众号评价指标</w:t>
            </w:r>
            <w:r>
              <w:rPr>
                <w:rFonts w:ascii="仿宋" w:eastAsia="仿宋" w:hAnsi="仿宋" w:cs="仿宋" w:hint="eastAsia"/>
                <w:sz w:val="28"/>
                <w:szCs w:val="28"/>
                <w:lang w:eastAsia="zh-Hans"/>
              </w:rPr>
              <w:t>体系》，强化对各类新闻平台、自媒体平台等阵地的动态监管。</w:t>
            </w:r>
          </w:p>
          <w:p w:rsidR="00A5196A" w:rsidRDefault="00A405AC">
            <w:pPr>
              <w:spacing w:line="460" w:lineRule="exact"/>
              <w:ind w:firstLineChars="200" w:firstLine="562"/>
              <w:rPr>
                <w:rFonts w:ascii="仿宋" w:eastAsia="仿宋" w:hAnsi="仿宋" w:cs="仿宋"/>
                <w:sz w:val="28"/>
                <w:szCs w:val="28"/>
              </w:rPr>
            </w:pPr>
            <w:r>
              <w:rPr>
                <w:rFonts w:ascii="仿宋" w:eastAsia="仿宋" w:hAnsi="仿宋" w:cs="仿宋" w:hint="eastAsia"/>
                <w:b/>
                <w:bCs/>
                <w:sz w:val="28"/>
                <w:szCs w:val="28"/>
              </w:rPr>
              <w:t>4.</w:t>
            </w:r>
            <w:proofErr w:type="gramStart"/>
            <w:r>
              <w:rPr>
                <w:rFonts w:ascii="仿宋" w:eastAsia="仿宋" w:hAnsi="仿宋" w:cs="仿宋" w:hint="eastAsia"/>
                <w:b/>
                <w:bCs/>
                <w:sz w:val="28"/>
                <w:szCs w:val="28"/>
              </w:rPr>
              <w:t>抓实思政工</w:t>
            </w:r>
            <w:proofErr w:type="gramEnd"/>
            <w:r>
              <w:rPr>
                <w:rFonts w:ascii="仿宋" w:eastAsia="仿宋" w:hAnsi="仿宋" w:cs="仿宋" w:hint="eastAsia"/>
                <w:b/>
                <w:bCs/>
                <w:sz w:val="28"/>
                <w:szCs w:val="28"/>
              </w:rPr>
              <w:t>作成效，取得重要项目突破。</w:t>
            </w:r>
            <w:r>
              <w:rPr>
                <w:rFonts w:ascii="仿宋" w:eastAsia="仿宋" w:hAnsi="仿宋" w:cs="仿宋" w:hint="eastAsia"/>
                <w:sz w:val="28"/>
                <w:szCs w:val="28"/>
              </w:rPr>
              <w:t>进一步构建</w:t>
            </w:r>
            <w:r>
              <w:rPr>
                <w:rFonts w:ascii="仿宋" w:eastAsia="仿宋" w:hAnsi="仿宋" w:cs="仿宋" w:hint="eastAsia"/>
                <w:sz w:val="28"/>
                <w:szCs w:val="28"/>
              </w:rPr>
              <w:lastRenderedPageBreak/>
              <w:t>思政工作体系，发布《关于加快构建思想政治工作体系的实施办法》，台</w:t>
            </w:r>
            <w:proofErr w:type="gramStart"/>
            <w:r>
              <w:rPr>
                <w:rFonts w:ascii="仿宋" w:eastAsia="仿宋" w:hAnsi="仿宋" w:cs="仿宋" w:hint="eastAsia"/>
                <w:sz w:val="28"/>
                <w:szCs w:val="28"/>
              </w:rPr>
              <w:t>账式落实</w:t>
            </w:r>
            <w:proofErr w:type="gramEnd"/>
            <w:r>
              <w:rPr>
                <w:rFonts w:ascii="仿宋" w:eastAsia="仿宋" w:hAnsi="仿宋" w:cs="仿宋" w:hint="eastAsia"/>
                <w:sz w:val="28"/>
                <w:szCs w:val="28"/>
              </w:rPr>
              <w:t>省委教育工委《高校思想政治工作重点任务清单》</w:t>
            </w:r>
            <w:r>
              <w:rPr>
                <w:rFonts w:ascii="仿宋" w:eastAsia="仿宋" w:hAnsi="仿宋" w:cs="仿宋" w:hint="eastAsia"/>
                <w:color w:val="000000" w:themeColor="text1"/>
                <w:sz w:val="28"/>
                <w:szCs w:val="28"/>
              </w:rPr>
              <w:t>。组织评选南京审计大学首批“三全育人”综合改革示范点，</w:t>
            </w:r>
            <w:r>
              <w:rPr>
                <w:rFonts w:ascii="仿宋" w:eastAsia="仿宋" w:hAnsi="仿宋" w:cs="仿宋" w:hint="eastAsia"/>
                <w:sz w:val="28"/>
                <w:szCs w:val="28"/>
              </w:rPr>
              <w:t>以“十大”育人举措构建“三全”育人格局。</w:t>
            </w:r>
            <w:proofErr w:type="gramStart"/>
            <w:r>
              <w:rPr>
                <w:rFonts w:ascii="仿宋" w:eastAsia="仿宋" w:hAnsi="仿宋" w:cs="仿宋" w:hint="eastAsia"/>
                <w:b/>
                <w:bCs/>
                <w:sz w:val="28"/>
                <w:szCs w:val="28"/>
              </w:rPr>
              <w:t>2023年度思政精品</w:t>
            </w:r>
            <w:proofErr w:type="gramEnd"/>
            <w:r>
              <w:rPr>
                <w:rFonts w:ascii="仿宋" w:eastAsia="仿宋" w:hAnsi="仿宋" w:cs="仿宋" w:hint="eastAsia"/>
                <w:b/>
                <w:bCs/>
                <w:sz w:val="28"/>
                <w:szCs w:val="28"/>
              </w:rPr>
              <w:t>项目和</w:t>
            </w:r>
            <w:proofErr w:type="gramStart"/>
            <w:r>
              <w:rPr>
                <w:rFonts w:ascii="仿宋" w:eastAsia="仿宋" w:hAnsi="仿宋" w:cs="仿宋" w:hint="eastAsia"/>
                <w:b/>
                <w:bCs/>
                <w:sz w:val="28"/>
                <w:szCs w:val="28"/>
              </w:rPr>
              <w:t>网络思政名师</w:t>
            </w:r>
            <w:proofErr w:type="gramEnd"/>
            <w:r>
              <w:rPr>
                <w:rFonts w:ascii="仿宋" w:eastAsia="仿宋" w:hAnsi="仿宋" w:cs="仿宋" w:hint="eastAsia"/>
                <w:b/>
                <w:bCs/>
                <w:sz w:val="28"/>
                <w:szCs w:val="28"/>
              </w:rPr>
              <w:t>工作室项目分获省级立项，并被推荐参加教育部遴选，实现新突破。</w:t>
            </w:r>
            <w:r>
              <w:rPr>
                <w:rFonts w:ascii="仿宋" w:eastAsia="仿宋" w:hAnsi="仿宋" w:cs="仿宋" w:hint="eastAsia"/>
                <w:sz w:val="28"/>
                <w:szCs w:val="28"/>
              </w:rPr>
              <w:t>开展“习近平总书记重要足迹学思</w:t>
            </w:r>
            <w:proofErr w:type="gramStart"/>
            <w:r>
              <w:rPr>
                <w:rFonts w:ascii="仿宋" w:eastAsia="仿宋" w:hAnsi="仿宋" w:cs="仿宋" w:hint="eastAsia"/>
                <w:sz w:val="28"/>
                <w:szCs w:val="28"/>
              </w:rPr>
              <w:t>践</w:t>
            </w:r>
            <w:proofErr w:type="gramEnd"/>
            <w:r>
              <w:rPr>
                <w:rFonts w:ascii="仿宋" w:eastAsia="仿宋" w:hAnsi="仿宋" w:cs="仿宋" w:hint="eastAsia"/>
                <w:sz w:val="28"/>
                <w:szCs w:val="28"/>
              </w:rPr>
              <w:t>悟寻访分享”主题教育活动，开展“献礼二十大 奋进新征程”主题作品评选，届次化</w:t>
            </w:r>
            <w:proofErr w:type="gramStart"/>
            <w:r>
              <w:rPr>
                <w:rFonts w:ascii="仿宋" w:eastAsia="仿宋" w:hAnsi="仿宋" w:cs="仿宋" w:hint="eastAsia"/>
                <w:sz w:val="28"/>
                <w:szCs w:val="28"/>
              </w:rPr>
              <w:t>举办举办</w:t>
            </w:r>
            <w:proofErr w:type="gramEnd"/>
            <w:r>
              <w:rPr>
                <w:rFonts w:ascii="仿宋" w:eastAsia="仿宋" w:hAnsi="仿宋" w:cs="仿宋" w:hint="eastAsia"/>
                <w:color w:val="000000" w:themeColor="text1"/>
                <w:sz w:val="28"/>
                <w:szCs w:val="28"/>
              </w:rPr>
              <w:t>思政工作质量提升（十大育人）优秀成果、</w:t>
            </w:r>
            <w:r>
              <w:rPr>
                <w:rFonts w:ascii="仿宋" w:eastAsia="仿宋" w:hAnsi="仿宋" w:cs="仿宋" w:hint="eastAsia"/>
                <w:sz w:val="28"/>
                <w:szCs w:val="28"/>
              </w:rPr>
              <w:t>网络宣传思想教育优秀作品评选，2022年征集征文、视频、音乐、书画、海报等作品588件，获得</w:t>
            </w:r>
            <w:r>
              <w:rPr>
                <w:rFonts w:ascii="仿宋" w:eastAsia="仿宋" w:hAnsi="仿宋" w:cs="仿宋" w:hint="eastAsia"/>
                <w:b/>
                <w:bCs/>
                <w:sz w:val="28"/>
                <w:szCs w:val="28"/>
              </w:rPr>
              <w:t>全国高校网络教育优秀作品推选展示活动奖项4人次</w:t>
            </w:r>
            <w:r>
              <w:rPr>
                <w:rFonts w:ascii="仿宋" w:eastAsia="仿宋" w:hAnsi="仿宋" w:cs="仿宋" w:hint="eastAsia"/>
                <w:sz w:val="28"/>
                <w:szCs w:val="28"/>
              </w:rPr>
              <w:t>（教育部与</w:t>
            </w:r>
            <w:proofErr w:type="gramStart"/>
            <w:r>
              <w:rPr>
                <w:rFonts w:ascii="仿宋" w:eastAsia="仿宋" w:hAnsi="仿宋" w:cs="仿宋" w:hint="eastAsia"/>
                <w:sz w:val="28"/>
                <w:szCs w:val="28"/>
              </w:rPr>
              <w:t>中央网信办</w:t>
            </w:r>
            <w:proofErr w:type="gramEnd"/>
            <w:r>
              <w:rPr>
                <w:rFonts w:ascii="仿宋" w:eastAsia="仿宋" w:hAnsi="仿宋" w:cs="仿宋" w:hint="eastAsia"/>
                <w:sz w:val="28"/>
                <w:szCs w:val="28"/>
              </w:rPr>
              <w:t>主办）、</w:t>
            </w:r>
            <w:r>
              <w:rPr>
                <w:rFonts w:ascii="仿宋" w:eastAsia="仿宋" w:hAnsi="仿宋" w:cs="仿宋" w:hint="eastAsia"/>
                <w:b/>
                <w:bCs/>
                <w:sz w:val="28"/>
                <w:szCs w:val="28"/>
              </w:rPr>
              <w:t>省社科应用研究精品工程优秀成果二等奖1人次、江苏高校网络教育优秀作品推选展示活动奖项7人次</w:t>
            </w:r>
            <w:r>
              <w:rPr>
                <w:rFonts w:ascii="仿宋" w:eastAsia="仿宋" w:hAnsi="仿宋" w:cs="仿宋" w:hint="eastAsia"/>
                <w:sz w:val="28"/>
                <w:szCs w:val="28"/>
              </w:rPr>
              <w:t>（省教育厅主办）。</w:t>
            </w:r>
          </w:p>
          <w:p w:rsidR="00A5196A" w:rsidRDefault="00A405AC">
            <w:pPr>
              <w:spacing w:line="460" w:lineRule="exact"/>
              <w:ind w:firstLineChars="200" w:firstLine="562"/>
              <w:rPr>
                <w:rFonts w:ascii="仿宋" w:eastAsia="仿宋" w:hAnsi="仿宋" w:cs="仿宋"/>
                <w:color w:val="000000" w:themeColor="text1"/>
                <w:sz w:val="28"/>
                <w:szCs w:val="28"/>
                <w:lang w:eastAsia="zh-Hans"/>
              </w:rPr>
            </w:pPr>
            <w:r>
              <w:rPr>
                <w:rFonts w:ascii="仿宋" w:eastAsia="仿宋" w:hAnsi="仿宋" w:cs="仿宋" w:hint="eastAsia"/>
                <w:b/>
                <w:bCs/>
                <w:sz w:val="28"/>
                <w:szCs w:val="28"/>
              </w:rPr>
              <w:t>5.推进正面舆论引导，不断提高学校影响力。</w:t>
            </w:r>
            <w:r>
              <w:rPr>
                <w:rFonts w:ascii="仿宋" w:eastAsia="仿宋" w:hAnsi="仿宋" w:cs="仿宋" w:hint="eastAsia"/>
                <w:sz w:val="28"/>
                <w:szCs w:val="28"/>
              </w:rPr>
              <w:t>以媒体融合为抓手，围绕党的二十大精神、校第五次党代会、疫情防控等主题开展立体式宣传。近三年，</w:t>
            </w:r>
            <w:proofErr w:type="gramStart"/>
            <w:r>
              <w:rPr>
                <w:rFonts w:ascii="仿宋" w:eastAsia="仿宋" w:hAnsi="仿宋" w:cs="仿宋" w:hint="eastAsia"/>
                <w:b/>
                <w:bCs/>
                <w:sz w:val="28"/>
                <w:szCs w:val="28"/>
              </w:rPr>
              <w:t>官微发稿</w:t>
            </w:r>
            <w:proofErr w:type="gramEnd"/>
            <w:r>
              <w:rPr>
                <w:rFonts w:ascii="仿宋" w:eastAsia="仿宋" w:hAnsi="仿宋" w:cs="仿宋" w:hint="eastAsia"/>
                <w:b/>
                <w:bCs/>
                <w:sz w:val="28"/>
                <w:szCs w:val="28"/>
              </w:rPr>
              <w:t>1000余条，总阅读量1000万+，</w:t>
            </w:r>
            <w:r>
              <w:rPr>
                <w:rFonts w:ascii="仿宋" w:eastAsia="仿宋" w:hAnsi="仿宋" w:cs="仿宋" w:hint="eastAsia"/>
                <w:b/>
                <w:bCs/>
                <w:color w:val="000000" w:themeColor="text1"/>
                <w:sz w:val="28"/>
                <w:szCs w:val="28"/>
              </w:rPr>
              <w:t>连续6年入选</w:t>
            </w:r>
            <w:r>
              <w:rPr>
                <w:rFonts w:ascii="仿宋" w:eastAsia="仿宋" w:hAnsi="仿宋" w:cs="仿宋" w:hint="eastAsia"/>
                <w:b/>
                <w:bCs/>
                <w:color w:val="000000" w:themeColor="text1"/>
                <w:sz w:val="28"/>
                <w:szCs w:val="28"/>
                <w:lang w:eastAsia="zh-Hans"/>
              </w:rPr>
              <w:t>全国高</w:t>
            </w:r>
            <w:proofErr w:type="gramStart"/>
            <w:r>
              <w:rPr>
                <w:rFonts w:ascii="仿宋" w:eastAsia="仿宋" w:hAnsi="仿宋" w:cs="仿宋" w:hint="eastAsia"/>
                <w:b/>
                <w:bCs/>
                <w:color w:val="000000" w:themeColor="text1"/>
                <w:sz w:val="28"/>
                <w:szCs w:val="28"/>
                <w:lang w:eastAsia="zh-Hans"/>
              </w:rPr>
              <w:t>校官微百强</w:t>
            </w:r>
            <w:proofErr w:type="gramEnd"/>
            <w:r>
              <w:rPr>
                <w:rFonts w:ascii="仿宋" w:eastAsia="仿宋" w:hAnsi="仿宋" w:cs="仿宋" w:hint="eastAsia"/>
                <w:color w:val="000000" w:themeColor="text1"/>
                <w:sz w:val="28"/>
                <w:szCs w:val="28"/>
                <w:lang w:eastAsia="zh-Hans"/>
              </w:rPr>
              <w:t>，获2021-2022全国优秀高校</w:t>
            </w:r>
            <w:proofErr w:type="gramStart"/>
            <w:r>
              <w:rPr>
                <w:rFonts w:ascii="仿宋" w:eastAsia="仿宋" w:hAnsi="仿宋" w:cs="仿宋" w:hint="eastAsia"/>
                <w:color w:val="000000" w:themeColor="text1"/>
                <w:sz w:val="28"/>
                <w:szCs w:val="28"/>
                <w:lang w:eastAsia="zh-Hans"/>
              </w:rPr>
              <w:t>可视化融媒团队</w:t>
            </w:r>
            <w:proofErr w:type="gramEnd"/>
            <w:r>
              <w:rPr>
                <w:rFonts w:ascii="仿宋" w:eastAsia="仿宋" w:hAnsi="仿宋" w:cs="仿宋" w:hint="eastAsia"/>
                <w:color w:val="000000" w:themeColor="text1"/>
                <w:sz w:val="28"/>
                <w:szCs w:val="28"/>
              </w:rPr>
              <w:t>称号</w:t>
            </w:r>
            <w:r>
              <w:rPr>
                <w:rFonts w:ascii="仿宋" w:eastAsia="仿宋" w:hAnsi="仿宋" w:cs="仿宋" w:hint="eastAsia"/>
                <w:sz w:val="28"/>
                <w:szCs w:val="28"/>
              </w:rPr>
              <w:t>。官方</w:t>
            </w:r>
            <w:proofErr w:type="gramStart"/>
            <w:r>
              <w:rPr>
                <w:rFonts w:ascii="仿宋" w:eastAsia="仿宋" w:hAnsi="仿宋" w:cs="仿宋" w:hint="eastAsia"/>
                <w:sz w:val="28"/>
                <w:szCs w:val="28"/>
              </w:rPr>
              <w:t>微博发布</w:t>
            </w:r>
            <w:proofErr w:type="gramEnd"/>
            <w:r>
              <w:rPr>
                <w:rFonts w:ascii="仿宋" w:eastAsia="仿宋" w:hAnsi="仿宋" w:cs="仿宋" w:hint="eastAsia"/>
                <w:sz w:val="28"/>
                <w:szCs w:val="28"/>
              </w:rPr>
              <w:t>信息1万余条，</w:t>
            </w:r>
            <w:proofErr w:type="gramStart"/>
            <w:r>
              <w:rPr>
                <w:rFonts w:ascii="仿宋" w:eastAsia="仿宋" w:hAnsi="仿宋" w:cs="仿宋" w:hint="eastAsia"/>
                <w:color w:val="000000" w:themeColor="text1"/>
                <w:sz w:val="28"/>
                <w:szCs w:val="28"/>
                <w:lang w:eastAsia="zh-Hans"/>
              </w:rPr>
              <w:t>数十条微博单篇</w:t>
            </w:r>
            <w:proofErr w:type="gramEnd"/>
            <w:r>
              <w:rPr>
                <w:rFonts w:ascii="仿宋" w:eastAsia="仿宋" w:hAnsi="仿宋" w:cs="仿宋" w:hint="eastAsia"/>
                <w:color w:val="000000" w:themeColor="text1"/>
                <w:sz w:val="28"/>
                <w:szCs w:val="28"/>
                <w:lang w:eastAsia="zh-Hans"/>
              </w:rPr>
              <w:t>阅读量超过10万，单条最高阅读量135万，</w:t>
            </w:r>
            <w:r>
              <w:rPr>
                <w:rFonts w:ascii="仿宋" w:eastAsia="仿宋" w:hAnsi="仿宋" w:cs="仿宋" w:hint="eastAsia"/>
                <w:b/>
                <w:bCs/>
                <w:color w:val="000000" w:themeColor="text1"/>
                <w:sz w:val="28"/>
                <w:szCs w:val="28"/>
                <w:lang w:eastAsia="zh-Hans"/>
              </w:rPr>
              <w:t>在9月</w:t>
            </w:r>
            <w:r>
              <w:rPr>
                <w:rFonts w:ascii="仿宋" w:eastAsia="仿宋" w:hAnsi="仿宋" w:cs="仿宋" w:hint="eastAsia"/>
                <w:b/>
                <w:bCs/>
                <w:color w:val="000000" w:themeColor="text1"/>
                <w:sz w:val="28"/>
                <w:szCs w:val="28"/>
              </w:rPr>
              <w:t>份</w:t>
            </w:r>
            <w:r>
              <w:rPr>
                <w:rFonts w:ascii="仿宋" w:eastAsia="仿宋" w:hAnsi="仿宋" w:cs="仿宋" w:hint="eastAsia"/>
                <w:b/>
                <w:bCs/>
                <w:color w:val="000000" w:themeColor="text1"/>
                <w:sz w:val="28"/>
                <w:szCs w:val="28"/>
                <w:lang w:eastAsia="zh-Hans"/>
              </w:rPr>
              <w:t>江苏教育政务新媒体榜单中排名全省第一</w:t>
            </w:r>
            <w:r>
              <w:rPr>
                <w:rFonts w:ascii="仿宋" w:eastAsia="仿宋" w:hAnsi="仿宋" w:cs="仿宋" w:hint="eastAsia"/>
                <w:color w:val="000000" w:themeColor="text1"/>
                <w:sz w:val="28"/>
                <w:szCs w:val="28"/>
              </w:rPr>
              <w:t>，</w:t>
            </w:r>
            <w:r>
              <w:rPr>
                <w:rFonts w:ascii="仿宋" w:eastAsia="仿宋" w:hAnsi="仿宋" w:cs="仿宋" w:hint="eastAsia"/>
                <w:b/>
                <w:bCs/>
                <w:color w:val="000000" w:themeColor="text1"/>
                <w:sz w:val="28"/>
                <w:szCs w:val="28"/>
                <w:lang w:eastAsia="zh-Hans"/>
              </w:rPr>
              <w:t>“抗</w:t>
            </w:r>
            <w:proofErr w:type="gramStart"/>
            <w:r>
              <w:rPr>
                <w:rFonts w:ascii="仿宋" w:eastAsia="仿宋" w:hAnsi="仿宋" w:cs="仿宋" w:hint="eastAsia"/>
                <w:b/>
                <w:bCs/>
                <w:color w:val="000000" w:themeColor="text1"/>
                <w:sz w:val="28"/>
                <w:szCs w:val="28"/>
                <w:lang w:eastAsia="zh-Hans"/>
              </w:rPr>
              <w:t>疫</w:t>
            </w:r>
            <w:proofErr w:type="gramEnd"/>
            <w:r>
              <w:rPr>
                <w:rFonts w:ascii="仿宋" w:eastAsia="仿宋" w:hAnsi="仿宋" w:cs="仿宋" w:hint="eastAsia"/>
                <w:b/>
                <w:bCs/>
                <w:color w:val="000000" w:themeColor="text1"/>
                <w:sz w:val="28"/>
                <w:szCs w:val="28"/>
                <w:lang w:eastAsia="zh-Hans"/>
              </w:rPr>
              <w:t>手势舞”</w:t>
            </w:r>
            <w:proofErr w:type="gramStart"/>
            <w:r>
              <w:rPr>
                <w:rFonts w:ascii="仿宋" w:eastAsia="仿宋" w:hAnsi="仿宋" w:cs="仿宋" w:hint="eastAsia"/>
                <w:b/>
                <w:bCs/>
                <w:color w:val="000000" w:themeColor="text1"/>
                <w:sz w:val="28"/>
                <w:szCs w:val="28"/>
                <w:lang w:eastAsia="zh-Hans"/>
              </w:rPr>
              <w:t>视频获</w:t>
            </w:r>
            <w:proofErr w:type="gramEnd"/>
            <w:r>
              <w:rPr>
                <w:rFonts w:ascii="仿宋" w:eastAsia="仿宋" w:hAnsi="仿宋" w:cs="仿宋" w:hint="eastAsia"/>
                <w:b/>
                <w:bCs/>
                <w:color w:val="000000" w:themeColor="text1"/>
                <w:sz w:val="28"/>
                <w:szCs w:val="28"/>
                <w:lang w:eastAsia="zh-Hans"/>
              </w:rPr>
              <w:t>教育部</w:t>
            </w:r>
            <w:proofErr w:type="gramStart"/>
            <w:r>
              <w:rPr>
                <w:rFonts w:ascii="仿宋" w:eastAsia="仿宋" w:hAnsi="仿宋" w:cs="仿宋" w:hint="eastAsia"/>
                <w:b/>
                <w:bCs/>
                <w:color w:val="000000" w:themeColor="text1"/>
                <w:sz w:val="28"/>
                <w:szCs w:val="28"/>
                <w:lang w:eastAsia="zh-Hans"/>
              </w:rPr>
              <w:t>官方微博转发</w:t>
            </w:r>
            <w:proofErr w:type="gramEnd"/>
            <w:r>
              <w:rPr>
                <w:rFonts w:ascii="仿宋" w:eastAsia="仿宋" w:hAnsi="仿宋" w:cs="仿宋" w:hint="eastAsia"/>
                <w:b/>
                <w:bCs/>
                <w:color w:val="000000" w:themeColor="text1"/>
                <w:sz w:val="28"/>
                <w:szCs w:val="28"/>
              </w:rPr>
              <w:t>。</w:t>
            </w:r>
            <w:r>
              <w:rPr>
                <w:rFonts w:ascii="仿宋" w:eastAsia="仿宋" w:hAnsi="仿宋" w:cs="仿宋" w:hint="eastAsia"/>
                <w:sz w:val="28"/>
                <w:szCs w:val="28"/>
              </w:rPr>
              <w:t>官方</w:t>
            </w:r>
            <w:proofErr w:type="gramStart"/>
            <w:r>
              <w:rPr>
                <w:rFonts w:ascii="仿宋" w:eastAsia="仿宋" w:hAnsi="仿宋" w:cs="仿宋" w:hint="eastAsia"/>
                <w:sz w:val="28"/>
                <w:szCs w:val="28"/>
              </w:rPr>
              <w:t>抖音发布短</w:t>
            </w:r>
            <w:proofErr w:type="gramEnd"/>
            <w:r>
              <w:rPr>
                <w:rFonts w:ascii="仿宋" w:eastAsia="仿宋" w:hAnsi="仿宋" w:cs="仿宋" w:hint="eastAsia"/>
                <w:sz w:val="28"/>
                <w:szCs w:val="28"/>
              </w:rPr>
              <w:t>视频240余条，总点击量700万，</w:t>
            </w:r>
            <w:proofErr w:type="gramStart"/>
            <w:r>
              <w:rPr>
                <w:rFonts w:ascii="仿宋" w:eastAsia="仿宋" w:hAnsi="仿宋" w:cs="仿宋" w:hint="eastAsia"/>
                <w:sz w:val="28"/>
                <w:szCs w:val="28"/>
              </w:rPr>
              <w:t>总点赞量</w:t>
            </w:r>
            <w:proofErr w:type="gramEnd"/>
            <w:r>
              <w:rPr>
                <w:rFonts w:ascii="仿宋" w:eastAsia="仿宋" w:hAnsi="仿宋" w:cs="仿宋" w:hint="eastAsia"/>
                <w:sz w:val="28"/>
                <w:szCs w:val="28"/>
              </w:rPr>
              <w:t>15万+，</w:t>
            </w:r>
            <w:r>
              <w:rPr>
                <w:rFonts w:ascii="仿宋" w:eastAsia="仿宋" w:hAnsi="仿宋" w:cs="仿宋" w:hint="eastAsia"/>
                <w:color w:val="000000" w:themeColor="text1"/>
                <w:sz w:val="28"/>
                <w:szCs w:val="28"/>
                <w:lang w:eastAsia="zh-Hans"/>
              </w:rPr>
              <w:t>策划短视频“00后一年拿下15项国家级和省级荣誉”被</w:t>
            </w:r>
            <w:proofErr w:type="gramStart"/>
            <w:r>
              <w:rPr>
                <w:rFonts w:ascii="仿宋" w:eastAsia="仿宋" w:hAnsi="仿宋" w:cs="仿宋" w:hint="eastAsia"/>
                <w:color w:val="000000" w:themeColor="text1"/>
                <w:sz w:val="28"/>
                <w:szCs w:val="28"/>
                <w:lang w:eastAsia="zh-Hans"/>
              </w:rPr>
              <w:t>人民网</w:t>
            </w:r>
            <w:proofErr w:type="gramEnd"/>
            <w:r>
              <w:rPr>
                <w:rFonts w:ascii="仿宋" w:eastAsia="仿宋" w:hAnsi="仿宋" w:cs="仿宋" w:hint="eastAsia"/>
                <w:color w:val="000000" w:themeColor="text1"/>
                <w:sz w:val="28"/>
                <w:szCs w:val="28"/>
                <w:lang w:eastAsia="zh-Hans"/>
              </w:rPr>
              <w:t>等30余家媒体报道。</w:t>
            </w:r>
            <w:r>
              <w:rPr>
                <w:rFonts w:ascii="仿宋" w:eastAsia="仿宋" w:hAnsi="仿宋" w:cs="仿宋" w:hint="eastAsia"/>
                <w:b/>
                <w:bCs/>
                <w:sz w:val="28"/>
                <w:szCs w:val="28"/>
              </w:rPr>
              <w:t>在国家级省市级媒体共发表外宣稿件1000余篇</w:t>
            </w:r>
            <w:r>
              <w:rPr>
                <w:rFonts w:ascii="仿宋" w:eastAsia="仿宋" w:hAnsi="仿宋" w:cs="仿宋" w:hint="eastAsia"/>
                <w:sz w:val="28"/>
                <w:szCs w:val="28"/>
              </w:rPr>
              <w:t>，其中人民日报新媒体发表《南京审计大学：点调会后的24小时》在全省产生重要影响，学校疫情防控工作受到省委表扬。</w:t>
            </w:r>
            <w:r>
              <w:rPr>
                <w:rFonts w:ascii="仿宋" w:eastAsia="仿宋" w:hAnsi="仿宋" w:cs="仿宋" w:hint="eastAsia"/>
                <w:color w:val="000000" w:themeColor="text1"/>
                <w:sz w:val="28"/>
                <w:szCs w:val="28"/>
                <w:lang w:eastAsia="zh-Hans"/>
              </w:rPr>
              <w:t>学习强国平台、江苏省教育厅新闻网刊载南审新闻计</w:t>
            </w:r>
            <w:r>
              <w:rPr>
                <w:rFonts w:ascii="仿宋" w:eastAsia="仿宋" w:hAnsi="仿宋" w:cs="仿宋" w:hint="eastAsia"/>
                <w:color w:val="000000" w:themeColor="text1"/>
                <w:sz w:val="28"/>
                <w:szCs w:val="28"/>
              </w:rPr>
              <w:t>200</w:t>
            </w:r>
            <w:r>
              <w:rPr>
                <w:rFonts w:ascii="仿宋" w:eastAsia="仿宋" w:hAnsi="仿宋" w:cs="仿宋" w:hint="eastAsia"/>
                <w:color w:val="000000" w:themeColor="text1"/>
                <w:sz w:val="28"/>
                <w:szCs w:val="28"/>
                <w:lang w:eastAsia="zh-Hans"/>
              </w:rPr>
              <w:t>余条。</w:t>
            </w:r>
          </w:p>
          <w:p w:rsidR="00A5196A" w:rsidRDefault="00A405AC">
            <w:pPr>
              <w:spacing w:line="460" w:lineRule="exact"/>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6.持续促进校园文化建设，培育特色校园文化。</w:t>
            </w:r>
            <w:r>
              <w:rPr>
                <w:rFonts w:ascii="仿宋" w:eastAsia="仿宋" w:hAnsi="仿宋" w:cs="仿宋" w:hint="eastAsia"/>
                <w:sz w:val="28"/>
                <w:szCs w:val="28"/>
              </w:rPr>
              <w:t>开展“南</w:t>
            </w:r>
            <w:r>
              <w:rPr>
                <w:rFonts w:ascii="仿宋" w:eastAsia="仿宋" w:hAnsi="仿宋" w:cs="仿宋" w:hint="eastAsia"/>
                <w:sz w:val="28"/>
                <w:szCs w:val="28"/>
              </w:rPr>
              <w:lastRenderedPageBreak/>
              <w:t>审精神和大学文化”大讨论，</w:t>
            </w:r>
            <w:r>
              <w:rPr>
                <w:rFonts w:ascii="仿宋" w:eastAsia="仿宋" w:hAnsi="仿宋" w:cs="仿宋" w:hint="eastAsia"/>
                <w:spacing w:val="-4"/>
                <w:sz w:val="28"/>
                <w:szCs w:val="28"/>
              </w:rPr>
              <w:t>发布《南京审计大学新时代文化理念与文化标识的诠释文稿》，</w:t>
            </w:r>
            <w:r>
              <w:rPr>
                <w:rFonts w:ascii="仿宋" w:eastAsia="仿宋" w:hAnsi="仿宋" w:cs="仿宋" w:hint="eastAsia"/>
                <w:b/>
                <w:bCs/>
                <w:sz w:val="28"/>
                <w:szCs w:val="28"/>
              </w:rPr>
              <w:t>凝练出“校风、政风、学风、教风”等新时代</w:t>
            </w:r>
            <w:proofErr w:type="gramStart"/>
            <w:r>
              <w:rPr>
                <w:rFonts w:ascii="仿宋" w:eastAsia="仿宋" w:hAnsi="仿宋" w:cs="仿宋" w:hint="eastAsia"/>
                <w:b/>
                <w:bCs/>
                <w:sz w:val="28"/>
                <w:szCs w:val="28"/>
              </w:rPr>
              <w:t>南审文化</w:t>
            </w:r>
            <w:proofErr w:type="gramEnd"/>
            <w:r>
              <w:rPr>
                <w:rFonts w:ascii="仿宋" w:eastAsia="仿宋" w:hAnsi="仿宋" w:cs="仿宋" w:hint="eastAsia"/>
                <w:b/>
                <w:bCs/>
                <w:sz w:val="28"/>
                <w:szCs w:val="28"/>
              </w:rPr>
              <w:t>标识，</w:t>
            </w:r>
            <w:r>
              <w:rPr>
                <w:rFonts w:ascii="仿宋" w:eastAsia="仿宋" w:hAnsi="仿宋" w:cs="仿宋" w:hint="eastAsia"/>
                <w:spacing w:val="-4"/>
                <w:sz w:val="28"/>
                <w:szCs w:val="28"/>
              </w:rPr>
              <w:t>制作主题展板、</w:t>
            </w:r>
            <w:proofErr w:type="gramStart"/>
            <w:r>
              <w:rPr>
                <w:rFonts w:ascii="仿宋" w:eastAsia="仿宋" w:hAnsi="仿宋" w:cs="仿宋" w:hint="eastAsia"/>
                <w:spacing w:val="-4"/>
                <w:sz w:val="28"/>
                <w:szCs w:val="28"/>
              </w:rPr>
              <w:t>道旗200面</w:t>
            </w:r>
            <w:proofErr w:type="gramEnd"/>
            <w:r>
              <w:rPr>
                <w:rFonts w:ascii="仿宋" w:eastAsia="仿宋" w:hAnsi="仿宋" w:cs="仿宋" w:hint="eastAsia"/>
                <w:spacing w:val="-4"/>
                <w:sz w:val="28"/>
                <w:szCs w:val="28"/>
              </w:rPr>
              <w:t>、横幅80面，文化标识展板39块，设计印刷发放宣传折页1万份，</w:t>
            </w:r>
            <w:r>
              <w:rPr>
                <w:rFonts w:ascii="仿宋" w:eastAsia="仿宋" w:hAnsi="仿宋" w:cs="仿宋" w:hint="eastAsia"/>
                <w:spacing w:val="-4"/>
                <w:sz w:val="28"/>
                <w:szCs w:val="28"/>
                <w:lang w:eastAsia="zh-Hans"/>
              </w:rPr>
              <w:t>线上线下</w:t>
            </w:r>
            <w:r>
              <w:rPr>
                <w:rFonts w:ascii="仿宋" w:eastAsia="仿宋" w:hAnsi="仿宋" w:cs="仿宋" w:hint="eastAsia"/>
                <w:spacing w:val="-4"/>
                <w:sz w:val="28"/>
                <w:szCs w:val="28"/>
              </w:rPr>
              <w:t>全方位宣传，推进</w:t>
            </w:r>
            <w:proofErr w:type="gramStart"/>
            <w:r>
              <w:rPr>
                <w:rFonts w:ascii="仿宋" w:eastAsia="仿宋" w:hAnsi="仿宋" w:cs="仿宋" w:hint="eastAsia"/>
                <w:spacing w:val="-4"/>
                <w:sz w:val="28"/>
                <w:szCs w:val="28"/>
              </w:rPr>
              <w:t>南审文化</w:t>
            </w:r>
            <w:proofErr w:type="gramEnd"/>
            <w:r>
              <w:rPr>
                <w:rFonts w:ascii="仿宋" w:eastAsia="仿宋" w:hAnsi="仿宋" w:cs="仿宋" w:hint="eastAsia"/>
                <w:spacing w:val="-4"/>
                <w:sz w:val="28"/>
                <w:szCs w:val="28"/>
              </w:rPr>
              <w:t>标识落地</w:t>
            </w:r>
            <w:r>
              <w:rPr>
                <w:rFonts w:ascii="仿宋" w:eastAsia="仿宋" w:hAnsi="仿宋" w:cs="仿宋" w:hint="eastAsia"/>
                <w:sz w:val="28"/>
                <w:szCs w:val="28"/>
              </w:rPr>
              <w:t>。</w:t>
            </w:r>
            <w:r>
              <w:rPr>
                <w:rFonts w:ascii="仿宋" w:eastAsia="仿宋" w:hAnsi="仿宋" w:cs="仿宋" w:hint="eastAsia"/>
                <w:b/>
                <w:bCs/>
                <w:color w:val="000000" w:themeColor="text1"/>
                <w:sz w:val="28"/>
                <w:szCs w:val="28"/>
                <w:lang w:eastAsia="zh-Hans"/>
              </w:rPr>
              <w:t>拟定高水平大学建设“建设高品位特色文化”模块</w:t>
            </w:r>
            <w:r>
              <w:rPr>
                <w:rFonts w:ascii="仿宋" w:eastAsia="仿宋" w:hAnsi="仿宋" w:cs="仿宋" w:hint="eastAsia"/>
                <w:color w:val="000000" w:themeColor="text1"/>
                <w:sz w:val="28"/>
                <w:szCs w:val="28"/>
              </w:rPr>
              <w:t>，为推进学校高水平大学建设注入精神力量。</w:t>
            </w:r>
            <w:r>
              <w:rPr>
                <w:rFonts w:ascii="仿宋" w:eastAsia="仿宋" w:hAnsi="仿宋" w:cs="仿宋" w:hint="eastAsia"/>
                <w:b/>
                <w:bCs/>
                <w:color w:val="000000" w:themeColor="text1"/>
                <w:sz w:val="28"/>
                <w:szCs w:val="28"/>
              </w:rPr>
              <w:t>制作2022</w:t>
            </w:r>
            <w:proofErr w:type="gramStart"/>
            <w:r>
              <w:rPr>
                <w:rFonts w:ascii="仿宋" w:eastAsia="仿宋" w:hAnsi="仿宋" w:cs="仿宋" w:hint="eastAsia"/>
                <w:b/>
                <w:bCs/>
                <w:color w:val="000000" w:themeColor="text1"/>
                <w:sz w:val="28"/>
                <w:szCs w:val="28"/>
              </w:rPr>
              <w:t>版宣传</w:t>
            </w:r>
            <w:proofErr w:type="gramEnd"/>
            <w:r>
              <w:rPr>
                <w:rFonts w:ascii="仿宋" w:eastAsia="仿宋" w:hAnsi="仿宋" w:cs="仿宋" w:hint="eastAsia"/>
                <w:b/>
                <w:bCs/>
                <w:color w:val="000000" w:themeColor="text1"/>
                <w:sz w:val="28"/>
                <w:szCs w:val="28"/>
              </w:rPr>
              <w:t>片</w:t>
            </w:r>
            <w:r>
              <w:rPr>
                <w:rFonts w:ascii="仿宋" w:eastAsia="仿宋" w:hAnsi="仿宋" w:cs="仿宋" w:hint="eastAsia"/>
                <w:color w:val="000000" w:themeColor="text1"/>
                <w:sz w:val="28"/>
                <w:szCs w:val="28"/>
              </w:rPr>
              <w:t>，展现南审人以“忠诚、担当、创新、奉献”的</w:t>
            </w:r>
            <w:proofErr w:type="gramStart"/>
            <w:r>
              <w:rPr>
                <w:rFonts w:ascii="仿宋" w:eastAsia="仿宋" w:hAnsi="仿宋" w:cs="仿宋" w:hint="eastAsia"/>
                <w:color w:val="000000" w:themeColor="text1"/>
                <w:sz w:val="28"/>
                <w:szCs w:val="28"/>
              </w:rPr>
              <w:t>新时代南审精神</w:t>
            </w:r>
            <w:proofErr w:type="gramEnd"/>
            <w:r>
              <w:rPr>
                <w:rFonts w:ascii="仿宋" w:eastAsia="仿宋" w:hAnsi="仿宋" w:cs="仿宋" w:hint="eastAsia"/>
                <w:color w:val="000000" w:themeColor="text1"/>
                <w:sz w:val="28"/>
                <w:szCs w:val="28"/>
              </w:rPr>
              <w:t>奋力拼搏。</w:t>
            </w:r>
            <w:r>
              <w:rPr>
                <w:rFonts w:ascii="仿宋" w:eastAsia="仿宋" w:hAnsi="仿宋" w:cs="仿宋" w:hint="eastAsia"/>
                <w:b/>
                <w:bCs/>
                <w:color w:val="000000" w:themeColor="text1"/>
                <w:sz w:val="28"/>
                <w:szCs w:val="28"/>
                <w:lang w:eastAsia="zh-Hans"/>
              </w:rPr>
              <w:t>打造特色校园文化品牌</w:t>
            </w:r>
            <w:r>
              <w:rPr>
                <w:rFonts w:ascii="仿宋" w:eastAsia="仿宋" w:hAnsi="仿宋" w:cs="仿宋" w:hint="eastAsia"/>
                <w:b/>
                <w:bCs/>
                <w:color w:val="000000" w:themeColor="text1"/>
                <w:sz w:val="28"/>
                <w:szCs w:val="28"/>
              </w:rPr>
              <w:t>，</w:t>
            </w:r>
            <w:r>
              <w:rPr>
                <w:rFonts w:ascii="仿宋" w:eastAsia="仿宋" w:hAnsi="仿宋" w:cs="仿宋" w:hint="eastAsia"/>
                <w:color w:val="000000" w:themeColor="text1"/>
                <w:sz w:val="28"/>
                <w:szCs w:val="28"/>
              </w:rPr>
              <w:t>推动</w:t>
            </w:r>
            <w:r>
              <w:rPr>
                <w:rFonts w:ascii="仿宋" w:eastAsia="仿宋" w:hAnsi="仿宋" w:cs="仿宋" w:hint="eastAsia"/>
                <w:b/>
                <w:bCs/>
                <w:color w:val="000000" w:themeColor="text1"/>
                <w:sz w:val="28"/>
                <w:szCs w:val="28"/>
              </w:rPr>
              <w:t>以阮啸仙生平事迹填词、演唱拍摄的MV《少年》登上学习强国平台</w:t>
            </w:r>
            <w:r>
              <w:rPr>
                <w:rFonts w:ascii="仿宋" w:eastAsia="仿宋" w:hAnsi="仿宋" w:cs="仿宋" w:hint="eastAsia"/>
                <w:color w:val="000000" w:themeColor="text1"/>
                <w:sz w:val="28"/>
                <w:szCs w:val="28"/>
              </w:rPr>
              <w:t>，反响热烈。</w:t>
            </w:r>
            <w:r>
              <w:rPr>
                <w:rFonts w:ascii="仿宋" w:eastAsia="仿宋" w:hAnsi="仿宋" w:cs="仿宋" w:hint="eastAsia"/>
                <w:sz w:val="28"/>
                <w:szCs w:val="28"/>
                <w:lang w:eastAsia="zh-Hans"/>
              </w:rPr>
              <w:t>组织</w:t>
            </w:r>
            <w:r>
              <w:rPr>
                <w:rFonts w:ascii="仿宋" w:eastAsia="仿宋" w:hAnsi="仿宋" w:cs="仿宋" w:hint="eastAsia"/>
                <w:sz w:val="28"/>
                <w:szCs w:val="28"/>
              </w:rPr>
              <w:t>全校3767名师生党员和发展对象参加线上党史知识竞赛，12支团队获得线下决赛奖项。</w:t>
            </w:r>
            <w:r>
              <w:rPr>
                <w:rFonts w:ascii="仿宋" w:eastAsia="仿宋" w:hAnsi="仿宋" w:cs="仿宋" w:hint="eastAsia"/>
                <w:spacing w:val="-4"/>
                <w:sz w:val="28"/>
                <w:szCs w:val="28"/>
              </w:rPr>
              <w:t>线上线下结合举办“红心向党 润泽情深”庆祝建党100周年歌咏大赛暨第十三届“秋之润”校园合唱节，省教育厅官微、新华日报等主流媒体予以报道。</w:t>
            </w:r>
          </w:p>
          <w:p w:rsidR="00A5196A" w:rsidRDefault="00A405AC">
            <w:pPr>
              <w:spacing w:line="460" w:lineRule="exact"/>
              <w:ind w:firstLineChars="200" w:firstLine="562"/>
              <w:rPr>
                <w:rFonts w:ascii="仿宋_GB2312" w:eastAsia="仿宋_GB2312"/>
                <w:sz w:val="28"/>
                <w:szCs w:val="28"/>
              </w:rPr>
            </w:pPr>
            <w:r>
              <w:rPr>
                <w:rFonts w:ascii="仿宋" w:eastAsia="仿宋" w:hAnsi="仿宋" w:cs="仿宋" w:hint="eastAsia"/>
                <w:b/>
                <w:bCs/>
                <w:color w:val="000000" w:themeColor="text1"/>
                <w:sz w:val="28"/>
                <w:szCs w:val="28"/>
              </w:rPr>
              <w:t>7.增强“四力”，努力打造勇于创新创造的宣传“铁军”。每年</w:t>
            </w:r>
            <w:r>
              <w:rPr>
                <w:rFonts w:ascii="仿宋" w:eastAsia="仿宋" w:hAnsi="仿宋" w:cs="仿宋" w:hint="eastAsia"/>
                <w:b/>
                <w:bCs/>
                <w:color w:val="000000" w:themeColor="text1"/>
                <w:sz w:val="28"/>
                <w:szCs w:val="28"/>
                <w:lang w:eastAsia="zh-Hans"/>
              </w:rPr>
              <w:t>举办新闻宣传培训班</w:t>
            </w:r>
            <w:r>
              <w:rPr>
                <w:rFonts w:ascii="仿宋" w:eastAsia="仿宋" w:hAnsi="仿宋" w:cs="仿宋" w:hint="eastAsia"/>
                <w:b/>
                <w:bCs/>
                <w:color w:val="000000" w:themeColor="text1"/>
                <w:sz w:val="28"/>
                <w:szCs w:val="28"/>
              </w:rPr>
              <w:t>。</w:t>
            </w:r>
            <w:r>
              <w:rPr>
                <w:rFonts w:ascii="仿宋" w:eastAsia="仿宋" w:hAnsi="仿宋" w:cs="仿宋" w:hint="eastAsia"/>
                <w:color w:val="000000" w:themeColor="text1"/>
                <w:sz w:val="28"/>
                <w:szCs w:val="28"/>
                <w:lang w:eastAsia="zh-Hans"/>
              </w:rPr>
              <w:t>邀请</w:t>
            </w:r>
            <w:r>
              <w:rPr>
                <w:rFonts w:ascii="仿宋" w:eastAsia="仿宋" w:hAnsi="仿宋" w:cs="仿宋" w:hint="eastAsia"/>
                <w:color w:val="000000" w:themeColor="text1"/>
                <w:sz w:val="28"/>
                <w:szCs w:val="28"/>
              </w:rPr>
              <w:t>光明日报、中国教育报等媒体记者为</w:t>
            </w:r>
            <w:r>
              <w:rPr>
                <w:rFonts w:ascii="仿宋" w:eastAsia="仿宋" w:hAnsi="仿宋" w:cs="仿宋" w:hint="eastAsia"/>
                <w:color w:val="000000" w:themeColor="text1"/>
                <w:sz w:val="28"/>
                <w:szCs w:val="28"/>
                <w:lang w:eastAsia="zh-Hans"/>
              </w:rPr>
              <w:t>全校师生宣传员开展新闻写作培训</w:t>
            </w:r>
            <w:r>
              <w:rPr>
                <w:rFonts w:ascii="仿宋" w:eastAsia="仿宋" w:hAnsi="仿宋" w:cs="仿宋" w:hint="eastAsia"/>
                <w:color w:val="000000" w:themeColor="text1"/>
                <w:sz w:val="28"/>
                <w:szCs w:val="28"/>
              </w:rPr>
              <w:t>，</w:t>
            </w:r>
            <w:r>
              <w:rPr>
                <w:rFonts w:ascii="仿宋" w:eastAsia="仿宋" w:hAnsi="仿宋" w:cs="仿宋" w:hint="eastAsia"/>
                <w:color w:val="000000" w:themeColor="text1"/>
                <w:sz w:val="28"/>
                <w:szCs w:val="28"/>
                <w:lang w:eastAsia="zh-Hans"/>
              </w:rPr>
              <w:t>提升宣传骨干的眼力、脑力、脚力、笔力；</w:t>
            </w:r>
            <w:r>
              <w:rPr>
                <w:rFonts w:ascii="仿宋" w:eastAsia="仿宋" w:hAnsi="仿宋" w:cs="仿宋" w:hint="eastAsia"/>
                <w:color w:val="000000" w:themeColor="text1"/>
                <w:sz w:val="28"/>
                <w:szCs w:val="28"/>
              </w:rPr>
              <w:t>岗组成员</w:t>
            </w:r>
            <w:r>
              <w:rPr>
                <w:rFonts w:ascii="仿宋" w:eastAsia="仿宋" w:hAnsi="仿宋" w:cs="仿宋" w:hint="eastAsia"/>
                <w:color w:val="000000" w:themeColor="text1"/>
                <w:sz w:val="28"/>
                <w:szCs w:val="28"/>
                <w:lang w:eastAsia="zh-Hans"/>
              </w:rPr>
              <w:t>深入一线，为学生宣传员开展培训，讲授新闻写作与选题策划等课程，提高学生新闻写作能力。</w:t>
            </w:r>
            <w:r>
              <w:rPr>
                <w:rFonts w:ascii="仿宋" w:eastAsia="仿宋" w:hAnsi="仿宋" w:cs="仿宋" w:hint="eastAsia"/>
                <w:color w:val="000000" w:themeColor="text1"/>
                <w:sz w:val="28"/>
                <w:szCs w:val="28"/>
              </w:rPr>
              <w:t>每年评</w:t>
            </w:r>
            <w:r>
              <w:rPr>
                <w:rFonts w:ascii="仿宋" w:eastAsia="仿宋" w:hAnsi="仿宋" w:cs="仿宋" w:hint="eastAsia"/>
                <w:color w:val="000000" w:themeColor="text1"/>
                <w:sz w:val="28"/>
                <w:szCs w:val="28"/>
                <w:lang w:eastAsia="zh-Hans"/>
              </w:rPr>
              <w:t>选</w:t>
            </w:r>
            <w:r>
              <w:rPr>
                <w:rFonts w:ascii="仿宋" w:eastAsia="仿宋" w:hAnsi="仿宋" w:cs="仿宋" w:hint="eastAsia"/>
                <w:color w:val="000000" w:themeColor="text1"/>
                <w:sz w:val="28"/>
                <w:szCs w:val="28"/>
              </w:rPr>
              <w:t>并表彰</w:t>
            </w:r>
            <w:r>
              <w:rPr>
                <w:rFonts w:ascii="仿宋" w:eastAsia="仿宋" w:hAnsi="仿宋" w:cs="仿宋" w:hint="eastAsia"/>
                <w:color w:val="000000" w:themeColor="text1"/>
                <w:sz w:val="28"/>
                <w:szCs w:val="28"/>
                <w:lang w:eastAsia="zh-Hans"/>
              </w:rPr>
              <w:t>新闻宣传工作先进集体</w:t>
            </w:r>
            <w:r>
              <w:rPr>
                <w:rFonts w:ascii="仿宋" w:eastAsia="仿宋" w:hAnsi="仿宋" w:cs="仿宋" w:hint="eastAsia"/>
                <w:color w:val="000000" w:themeColor="text1"/>
                <w:sz w:val="28"/>
                <w:szCs w:val="28"/>
              </w:rPr>
              <w:t>与</w:t>
            </w:r>
            <w:r>
              <w:rPr>
                <w:rFonts w:ascii="仿宋" w:eastAsia="仿宋" w:hAnsi="仿宋" w:cs="仿宋" w:hint="eastAsia"/>
                <w:color w:val="000000" w:themeColor="text1"/>
                <w:sz w:val="28"/>
                <w:szCs w:val="28"/>
                <w:lang w:eastAsia="zh-Hans"/>
              </w:rPr>
              <w:t>先进个人</w:t>
            </w:r>
            <w:r>
              <w:rPr>
                <w:rFonts w:ascii="仿宋" w:eastAsia="仿宋" w:hAnsi="仿宋" w:cs="仿宋" w:hint="eastAsia"/>
                <w:color w:val="000000" w:themeColor="text1"/>
                <w:sz w:val="28"/>
                <w:szCs w:val="28"/>
              </w:rPr>
              <w:t>。</w:t>
            </w:r>
            <w:r>
              <w:rPr>
                <w:rFonts w:ascii="仿宋" w:eastAsia="仿宋" w:hAnsi="仿宋" w:cs="仿宋" w:hint="eastAsia"/>
                <w:b/>
                <w:bCs/>
                <w:color w:val="000000" w:themeColor="text1"/>
                <w:sz w:val="28"/>
                <w:szCs w:val="28"/>
                <w:lang w:eastAsia="zh-Hans"/>
              </w:rPr>
              <w:t>组建</w:t>
            </w:r>
            <w:r>
              <w:rPr>
                <w:rFonts w:ascii="仿宋" w:eastAsia="仿宋" w:hAnsi="仿宋" w:cs="仿宋" w:hint="eastAsia"/>
                <w:b/>
                <w:bCs/>
                <w:color w:val="000000" w:themeColor="text1"/>
                <w:sz w:val="28"/>
                <w:szCs w:val="28"/>
              </w:rPr>
              <w:t>300</w:t>
            </w:r>
            <w:r>
              <w:rPr>
                <w:rFonts w:ascii="仿宋" w:eastAsia="仿宋" w:hAnsi="仿宋" w:cs="仿宋" w:hint="eastAsia"/>
                <w:b/>
                <w:bCs/>
                <w:color w:val="000000" w:themeColor="text1"/>
                <w:sz w:val="28"/>
                <w:szCs w:val="28"/>
                <w:lang w:eastAsia="zh-Hans"/>
              </w:rPr>
              <w:t>人的</w:t>
            </w:r>
            <w:r>
              <w:rPr>
                <w:rFonts w:ascii="仿宋" w:eastAsia="仿宋" w:hAnsi="仿宋" w:cs="仿宋" w:hint="eastAsia"/>
                <w:b/>
                <w:bCs/>
                <w:color w:val="000000" w:themeColor="text1"/>
                <w:sz w:val="28"/>
                <w:szCs w:val="28"/>
              </w:rPr>
              <w:t>师生</w:t>
            </w:r>
            <w:r>
              <w:rPr>
                <w:rFonts w:ascii="仿宋" w:eastAsia="仿宋" w:hAnsi="仿宋" w:cs="仿宋" w:hint="eastAsia"/>
                <w:b/>
                <w:bCs/>
                <w:color w:val="000000" w:themeColor="text1"/>
                <w:sz w:val="28"/>
                <w:szCs w:val="28"/>
                <w:lang w:eastAsia="zh-Hans"/>
              </w:rPr>
              <w:t>信息员骨干队伍，</w:t>
            </w:r>
            <w:r>
              <w:rPr>
                <w:rFonts w:ascii="仿宋" w:eastAsia="仿宋" w:hAnsi="仿宋" w:cs="仿宋" w:hint="eastAsia"/>
                <w:color w:val="000000" w:themeColor="text1"/>
                <w:sz w:val="28"/>
                <w:szCs w:val="28"/>
                <w:lang w:eastAsia="zh-Hans"/>
              </w:rPr>
              <w:t>做好信息发布和搜集的先锋队</w:t>
            </w:r>
            <w:r>
              <w:rPr>
                <w:rFonts w:ascii="仿宋" w:eastAsia="仿宋" w:hAnsi="仿宋" w:cs="仿宋" w:hint="eastAsia"/>
                <w:color w:val="000000" w:themeColor="text1"/>
                <w:sz w:val="28"/>
                <w:szCs w:val="28"/>
              </w:rPr>
              <w:t>，每日监测、报送学生思想动态，加强正面引导</w:t>
            </w:r>
            <w:r>
              <w:rPr>
                <w:rFonts w:ascii="仿宋" w:eastAsia="仿宋" w:hAnsi="仿宋" w:cs="仿宋" w:hint="eastAsia"/>
                <w:color w:val="000000" w:themeColor="text1"/>
                <w:sz w:val="28"/>
                <w:szCs w:val="28"/>
                <w:lang w:eastAsia="zh-Hans"/>
              </w:rPr>
              <w:t>；</w:t>
            </w:r>
            <w:r>
              <w:rPr>
                <w:rFonts w:ascii="仿宋" w:eastAsia="仿宋" w:hAnsi="仿宋" w:cs="仿宋" w:hint="eastAsia"/>
                <w:color w:val="000000" w:themeColor="text1"/>
                <w:sz w:val="28"/>
                <w:szCs w:val="28"/>
              </w:rPr>
              <w:t>通过60家二级部门分管宣传负责人和宣传员构成的教工信息员队伍，掌握了解基层动态信息。</w:t>
            </w:r>
            <w:r>
              <w:rPr>
                <w:rFonts w:ascii="仿宋" w:eastAsia="仿宋" w:hAnsi="仿宋" w:cs="仿宋" w:hint="eastAsia"/>
                <w:b/>
                <w:bCs/>
                <w:color w:val="000000" w:themeColor="text1"/>
                <w:sz w:val="28"/>
                <w:szCs w:val="28"/>
              </w:rPr>
              <w:t>巩固全国党建样板支部建设成果。</w:t>
            </w:r>
            <w:r>
              <w:rPr>
                <w:rFonts w:ascii="仿宋" w:eastAsia="仿宋" w:hAnsi="仿宋" w:cs="仿宋" w:hint="eastAsia"/>
                <w:color w:val="000000" w:themeColor="text1"/>
                <w:sz w:val="28"/>
                <w:szCs w:val="28"/>
              </w:rPr>
              <w:t>《传承红色基因  讲好党史故事——以联学共建打造党史学习教育新平台》</w:t>
            </w:r>
            <w:r>
              <w:rPr>
                <w:rFonts w:ascii="仿宋" w:eastAsia="仿宋" w:hAnsi="仿宋" w:cs="仿宋" w:hint="eastAsia"/>
                <w:b/>
                <w:bCs/>
                <w:color w:val="000000" w:themeColor="text1"/>
                <w:sz w:val="28"/>
                <w:szCs w:val="28"/>
              </w:rPr>
              <w:t>2021年度“书记项目”被评定为优秀等次结项</w:t>
            </w:r>
            <w:r>
              <w:rPr>
                <w:rFonts w:ascii="仿宋" w:eastAsia="仿宋" w:hAnsi="仿宋" w:cs="仿宋" w:hint="eastAsia"/>
                <w:color w:val="000000" w:themeColor="text1"/>
                <w:sz w:val="28"/>
                <w:szCs w:val="28"/>
              </w:rPr>
              <w:t>，《打造审计特色的文化“浸润”工程》被列为</w:t>
            </w:r>
            <w:r>
              <w:rPr>
                <w:rFonts w:ascii="仿宋" w:eastAsia="仿宋" w:hAnsi="仿宋" w:cs="仿宋" w:hint="eastAsia"/>
                <w:b/>
                <w:bCs/>
                <w:color w:val="000000" w:themeColor="text1"/>
                <w:sz w:val="28"/>
                <w:szCs w:val="28"/>
              </w:rPr>
              <w:t>2022年度“书记项目”重点项目</w:t>
            </w:r>
            <w:r>
              <w:rPr>
                <w:rFonts w:ascii="仿宋" w:eastAsia="仿宋" w:hAnsi="仿宋" w:cs="仿宋" w:hint="eastAsia"/>
                <w:color w:val="000000" w:themeColor="text1"/>
                <w:sz w:val="28"/>
                <w:szCs w:val="28"/>
              </w:rPr>
              <w:t>。党委宣传部支部报送的2021年最佳党日活动《感受红色专列 传承审计</w:t>
            </w:r>
            <w:r>
              <w:rPr>
                <w:rFonts w:ascii="仿宋" w:eastAsia="仿宋" w:hAnsi="仿宋" w:cs="仿宋" w:hint="eastAsia"/>
                <w:color w:val="000000" w:themeColor="text1"/>
                <w:sz w:val="28"/>
                <w:szCs w:val="28"/>
              </w:rPr>
              <w:lastRenderedPageBreak/>
              <w:t>精神 深入开展党史学习教育》，</w:t>
            </w:r>
            <w:r>
              <w:rPr>
                <w:rFonts w:ascii="仿宋" w:eastAsia="仿宋" w:hAnsi="仿宋" w:cs="仿宋" w:hint="eastAsia"/>
                <w:b/>
                <w:bCs/>
                <w:color w:val="000000" w:themeColor="text1"/>
                <w:sz w:val="28"/>
                <w:szCs w:val="28"/>
              </w:rPr>
              <w:t>获得省委教育工委最佳党日活动优胜奖。</w:t>
            </w:r>
          </w:p>
        </w:tc>
      </w:tr>
      <w:tr w:rsidR="00A5196A">
        <w:trPr>
          <w:trHeight w:val="3055"/>
        </w:trPr>
        <w:tc>
          <w:tcPr>
            <w:tcW w:w="8928" w:type="dxa"/>
            <w:gridSpan w:val="4"/>
            <w:vAlign w:val="center"/>
          </w:tcPr>
          <w:p w:rsidR="00A5196A" w:rsidRDefault="00A405AC">
            <w:pPr>
              <w:spacing w:line="400" w:lineRule="exact"/>
              <w:jc w:val="left"/>
              <w:rPr>
                <w:rFonts w:ascii="仿宋_GB2312" w:eastAsia="仿宋_GB2312"/>
                <w:sz w:val="28"/>
                <w:szCs w:val="28"/>
              </w:rPr>
            </w:pPr>
            <w:r>
              <w:rPr>
                <w:rFonts w:ascii="仿宋_GB2312" w:eastAsia="仿宋_GB2312" w:hint="eastAsia"/>
                <w:sz w:val="28"/>
                <w:szCs w:val="28"/>
              </w:rPr>
              <w:lastRenderedPageBreak/>
              <w:t>所在二级党组织意见</w:t>
            </w:r>
          </w:p>
          <w:p w:rsidR="00A5196A" w:rsidRDefault="00A5196A">
            <w:pPr>
              <w:spacing w:line="400" w:lineRule="exact"/>
              <w:jc w:val="center"/>
              <w:rPr>
                <w:rFonts w:ascii="仿宋_GB2312" w:eastAsia="仿宋_GB2312"/>
                <w:sz w:val="28"/>
                <w:szCs w:val="28"/>
              </w:rPr>
            </w:pPr>
          </w:p>
          <w:p w:rsidR="00A5196A" w:rsidRDefault="00A5196A">
            <w:pPr>
              <w:spacing w:line="400" w:lineRule="exact"/>
              <w:jc w:val="center"/>
              <w:rPr>
                <w:rFonts w:ascii="仿宋_GB2312" w:eastAsia="仿宋_GB2312"/>
                <w:sz w:val="28"/>
                <w:szCs w:val="28"/>
              </w:rPr>
            </w:pPr>
          </w:p>
          <w:p w:rsidR="00A5196A" w:rsidRDefault="00A5196A">
            <w:pPr>
              <w:spacing w:line="400" w:lineRule="exact"/>
              <w:jc w:val="center"/>
              <w:rPr>
                <w:rFonts w:ascii="仿宋_GB2312" w:eastAsia="仿宋_GB2312"/>
                <w:sz w:val="28"/>
                <w:szCs w:val="28"/>
              </w:rPr>
            </w:pPr>
          </w:p>
          <w:p w:rsidR="00A5196A" w:rsidRDefault="00A405AC">
            <w:pPr>
              <w:spacing w:line="400" w:lineRule="exact"/>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盖章</w:t>
            </w:r>
          </w:p>
          <w:p w:rsidR="00A5196A" w:rsidRDefault="00A405AC">
            <w:pPr>
              <w:spacing w:line="400" w:lineRule="exact"/>
              <w:jc w:val="cente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int="eastAsia"/>
                <w:sz w:val="28"/>
                <w:szCs w:val="28"/>
              </w:rPr>
              <w:t xml:space="preserve"> 年  月  日</w:t>
            </w:r>
          </w:p>
        </w:tc>
      </w:tr>
    </w:tbl>
    <w:p w:rsidR="00A5196A" w:rsidRDefault="00A5196A">
      <w:pPr>
        <w:widowControl/>
        <w:spacing w:line="360" w:lineRule="auto"/>
        <w:jc w:val="left"/>
        <w:rPr>
          <w:rFonts w:ascii="宋体" w:eastAsia="宋体" w:hAnsi="宋体" w:cs="宋体"/>
          <w:kern w:val="0"/>
          <w:sz w:val="28"/>
          <w:szCs w:val="28"/>
        </w:rPr>
      </w:pPr>
    </w:p>
    <w:sectPr w:rsidR="00A5196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172" w:rsidRDefault="00EF1172">
      <w:r>
        <w:separator/>
      </w:r>
    </w:p>
  </w:endnote>
  <w:endnote w:type="continuationSeparator" w:id="0">
    <w:p w:rsidR="00EF1172" w:rsidRDefault="00EF1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96A" w:rsidRDefault="00A5196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96A" w:rsidRDefault="00A5196A">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96A" w:rsidRDefault="00A5196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172" w:rsidRDefault="00EF1172">
      <w:r>
        <w:separator/>
      </w:r>
    </w:p>
  </w:footnote>
  <w:footnote w:type="continuationSeparator" w:id="0">
    <w:p w:rsidR="00EF1172" w:rsidRDefault="00EF11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96A" w:rsidRDefault="00A5196A">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96A" w:rsidRDefault="00A5196A">
    <w:pPr>
      <w:pStyle w:val="a7"/>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96A" w:rsidRDefault="00A519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0YmJiMzFhNTEyMTZiMWJhMTdhMTJkNTIxNTE5ODMifQ=="/>
  </w:docVars>
  <w:rsids>
    <w:rsidRoot w:val="00AE3DBA"/>
    <w:rsid w:val="00016D0E"/>
    <w:rsid w:val="00027160"/>
    <w:rsid w:val="00036762"/>
    <w:rsid w:val="0005461F"/>
    <w:rsid w:val="000600DA"/>
    <w:rsid w:val="00067D1F"/>
    <w:rsid w:val="000C5B2F"/>
    <w:rsid w:val="000D201C"/>
    <w:rsid w:val="00104400"/>
    <w:rsid w:val="00113D40"/>
    <w:rsid w:val="00132B23"/>
    <w:rsid w:val="00166CFB"/>
    <w:rsid w:val="001D6BF0"/>
    <w:rsid w:val="0020703C"/>
    <w:rsid w:val="00222C66"/>
    <w:rsid w:val="002433F6"/>
    <w:rsid w:val="00273202"/>
    <w:rsid w:val="002F7B1F"/>
    <w:rsid w:val="003007B3"/>
    <w:rsid w:val="00313A65"/>
    <w:rsid w:val="003367CC"/>
    <w:rsid w:val="003861E3"/>
    <w:rsid w:val="00397B15"/>
    <w:rsid w:val="00456160"/>
    <w:rsid w:val="00466449"/>
    <w:rsid w:val="004B1B3D"/>
    <w:rsid w:val="004B628D"/>
    <w:rsid w:val="00510B5D"/>
    <w:rsid w:val="00514593"/>
    <w:rsid w:val="00555359"/>
    <w:rsid w:val="00586B7D"/>
    <w:rsid w:val="005B2EAC"/>
    <w:rsid w:val="005C2EE1"/>
    <w:rsid w:val="00601839"/>
    <w:rsid w:val="00636566"/>
    <w:rsid w:val="0066795B"/>
    <w:rsid w:val="00671CAC"/>
    <w:rsid w:val="0068419C"/>
    <w:rsid w:val="006C2D77"/>
    <w:rsid w:val="00706531"/>
    <w:rsid w:val="007527CB"/>
    <w:rsid w:val="00754AAD"/>
    <w:rsid w:val="00782979"/>
    <w:rsid w:val="007B02C1"/>
    <w:rsid w:val="007F3BC0"/>
    <w:rsid w:val="008467B8"/>
    <w:rsid w:val="00852256"/>
    <w:rsid w:val="00882BFB"/>
    <w:rsid w:val="008A467D"/>
    <w:rsid w:val="0092074C"/>
    <w:rsid w:val="009470A0"/>
    <w:rsid w:val="009517D1"/>
    <w:rsid w:val="009E1282"/>
    <w:rsid w:val="00A1588E"/>
    <w:rsid w:val="00A405AC"/>
    <w:rsid w:val="00A47F62"/>
    <w:rsid w:val="00A5196A"/>
    <w:rsid w:val="00AE3DBA"/>
    <w:rsid w:val="00AF3130"/>
    <w:rsid w:val="00AF42F5"/>
    <w:rsid w:val="00B234EE"/>
    <w:rsid w:val="00B31EC3"/>
    <w:rsid w:val="00B66BFB"/>
    <w:rsid w:val="00B73E37"/>
    <w:rsid w:val="00B9010C"/>
    <w:rsid w:val="00C65B41"/>
    <w:rsid w:val="00C94A51"/>
    <w:rsid w:val="00CC2984"/>
    <w:rsid w:val="00CE5127"/>
    <w:rsid w:val="00D31DDA"/>
    <w:rsid w:val="00D61ED4"/>
    <w:rsid w:val="00D6528B"/>
    <w:rsid w:val="00DC1A1C"/>
    <w:rsid w:val="00EB6FC8"/>
    <w:rsid w:val="00EE5DCE"/>
    <w:rsid w:val="00EF1172"/>
    <w:rsid w:val="00FC5474"/>
    <w:rsid w:val="00FE6AEE"/>
    <w:rsid w:val="01AB0FBF"/>
    <w:rsid w:val="0204567E"/>
    <w:rsid w:val="04CE1F73"/>
    <w:rsid w:val="05AA4CB1"/>
    <w:rsid w:val="05E77162"/>
    <w:rsid w:val="073E5D29"/>
    <w:rsid w:val="08542DA9"/>
    <w:rsid w:val="090715AF"/>
    <w:rsid w:val="0BA20995"/>
    <w:rsid w:val="0E4868F2"/>
    <w:rsid w:val="13BB36C2"/>
    <w:rsid w:val="140C4D21"/>
    <w:rsid w:val="14A979BF"/>
    <w:rsid w:val="14F26BE8"/>
    <w:rsid w:val="15DB74B6"/>
    <w:rsid w:val="15E72E94"/>
    <w:rsid w:val="16560A20"/>
    <w:rsid w:val="17B13D9E"/>
    <w:rsid w:val="18697B91"/>
    <w:rsid w:val="18D524FF"/>
    <w:rsid w:val="1B291859"/>
    <w:rsid w:val="1B5A75DC"/>
    <w:rsid w:val="1BF6798D"/>
    <w:rsid w:val="1CC7132A"/>
    <w:rsid w:val="1D3544E5"/>
    <w:rsid w:val="1E62755C"/>
    <w:rsid w:val="2059498F"/>
    <w:rsid w:val="23CE1187"/>
    <w:rsid w:val="23D20CE0"/>
    <w:rsid w:val="252A68FA"/>
    <w:rsid w:val="25714529"/>
    <w:rsid w:val="28996270"/>
    <w:rsid w:val="290C6A42"/>
    <w:rsid w:val="2C1A1476"/>
    <w:rsid w:val="2CF41CC7"/>
    <w:rsid w:val="2EF20488"/>
    <w:rsid w:val="2F6411DA"/>
    <w:rsid w:val="304B51E1"/>
    <w:rsid w:val="30A734F4"/>
    <w:rsid w:val="31A677E9"/>
    <w:rsid w:val="328E2276"/>
    <w:rsid w:val="34F605A6"/>
    <w:rsid w:val="36A806C0"/>
    <w:rsid w:val="371C0798"/>
    <w:rsid w:val="38415FDC"/>
    <w:rsid w:val="38AB7C7A"/>
    <w:rsid w:val="397752F5"/>
    <w:rsid w:val="3CF11D7F"/>
    <w:rsid w:val="3E4B1963"/>
    <w:rsid w:val="40814AC4"/>
    <w:rsid w:val="40A84E4B"/>
    <w:rsid w:val="41322966"/>
    <w:rsid w:val="425A2175"/>
    <w:rsid w:val="43056584"/>
    <w:rsid w:val="456D2FD6"/>
    <w:rsid w:val="460F771A"/>
    <w:rsid w:val="46560EA5"/>
    <w:rsid w:val="47FE1C87"/>
    <w:rsid w:val="48403496"/>
    <w:rsid w:val="49D722FD"/>
    <w:rsid w:val="4ACE3700"/>
    <w:rsid w:val="4B706903"/>
    <w:rsid w:val="4C1E4213"/>
    <w:rsid w:val="4C983286"/>
    <w:rsid w:val="4D036741"/>
    <w:rsid w:val="4E451F2B"/>
    <w:rsid w:val="4E797E26"/>
    <w:rsid w:val="4F7D2092"/>
    <w:rsid w:val="50CE26AB"/>
    <w:rsid w:val="54336CC9"/>
    <w:rsid w:val="54774E08"/>
    <w:rsid w:val="55794BB0"/>
    <w:rsid w:val="567809C3"/>
    <w:rsid w:val="568330AC"/>
    <w:rsid w:val="569A4DDE"/>
    <w:rsid w:val="57062473"/>
    <w:rsid w:val="579932E7"/>
    <w:rsid w:val="579E1D42"/>
    <w:rsid w:val="5C390BF5"/>
    <w:rsid w:val="5CFA0A01"/>
    <w:rsid w:val="5F5A15AE"/>
    <w:rsid w:val="5FA34D03"/>
    <w:rsid w:val="602206D3"/>
    <w:rsid w:val="639E415F"/>
    <w:rsid w:val="65B030BD"/>
    <w:rsid w:val="66F347C2"/>
    <w:rsid w:val="67586EA0"/>
    <w:rsid w:val="678C42CF"/>
    <w:rsid w:val="67F02AB0"/>
    <w:rsid w:val="67FB3202"/>
    <w:rsid w:val="68774F7F"/>
    <w:rsid w:val="68B735CD"/>
    <w:rsid w:val="6A061647"/>
    <w:rsid w:val="6B985938"/>
    <w:rsid w:val="6CB57E24"/>
    <w:rsid w:val="6DAC1227"/>
    <w:rsid w:val="6FC50CC6"/>
    <w:rsid w:val="71500A63"/>
    <w:rsid w:val="739B4217"/>
    <w:rsid w:val="755C6286"/>
    <w:rsid w:val="760A11E0"/>
    <w:rsid w:val="7860333A"/>
    <w:rsid w:val="79C142AC"/>
    <w:rsid w:val="7A560E98"/>
    <w:rsid w:val="7D57046F"/>
    <w:rsid w:val="7DF54524"/>
    <w:rsid w:val="7F212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62182"/>
  <w15:docId w15:val="{340AA420-337F-4BDB-934E-7792B1A8D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569</Words>
  <Characters>3249</Characters>
  <Application>Microsoft Office Word</Application>
  <DocSecurity>0</DocSecurity>
  <Lines>27</Lines>
  <Paragraphs>7</Paragraphs>
  <ScaleCrop>false</ScaleCrop>
  <Company>YXQY</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dc:creator>
  <cp:lastModifiedBy>汤晓云</cp:lastModifiedBy>
  <cp:revision>9</cp:revision>
  <dcterms:created xsi:type="dcterms:W3CDTF">2020-05-06T08:59:00Z</dcterms:created>
  <dcterms:modified xsi:type="dcterms:W3CDTF">2023-03-03T05:50:00Z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8AAD667205D948E79674B2D59D4192C7</vt:lpwstr>
  </property>
</Properties>
</file>