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28"/>
          <w:szCs w:val="28"/>
        </w:rPr>
      </w:pPr>
      <w:r>
        <w:rPr>
          <w:rFonts w:hint="eastAsia" w:ascii="仿宋_GB2312" w:eastAsia="仿宋_GB2312"/>
          <w:sz w:val="28"/>
          <w:szCs w:val="28"/>
        </w:rPr>
        <w:t>附件</w:t>
      </w:r>
      <w:r>
        <w:rPr>
          <w:rFonts w:ascii="仿宋_GB2312" w:eastAsia="仿宋_GB2312"/>
          <w:sz w:val="28"/>
          <w:szCs w:val="28"/>
        </w:rPr>
        <w:t>:</w:t>
      </w:r>
    </w:p>
    <w:p>
      <w:pPr>
        <w:jc w:val="center"/>
        <w:rPr>
          <w:rFonts w:ascii="宋体" w:hAnsi="宋体"/>
          <w:szCs w:val="21"/>
        </w:rPr>
      </w:pPr>
      <w:r>
        <w:rPr>
          <w:rFonts w:hint="eastAsia" w:ascii="方正小标宋简体" w:hAnsi="华文中宋" w:eastAsia="方正小标宋简体"/>
          <w:sz w:val="44"/>
          <w:szCs w:val="44"/>
        </w:rPr>
        <w:t>南京审计大学巾帼文明岗推荐表</w:t>
      </w:r>
    </w:p>
    <w:p>
      <w:pPr>
        <w:jc w:val="center"/>
        <w:rPr>
          <w:rFonts w:ascii="宋体" w:hAnsi="宋体"/>
          <w:szCs w:val="21"/>
        </w:rPr>
      </w:pPr>
    </w:p>
    <w:tbl>
      <w:tblPr>
        <w:tblStyle w:val="6"/>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2693"/>
        <w:gridCol w:w="1984"/>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所在部门</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lang w:eastAsia="zh-CN"/>
              </w:rPr>
            </w:pPr>
            <w:r>
              <w:rPr>
                <w:rFonts w:hint="eastAsia" w:ascii="仿宋_GB2312" w:eastAsia="仿宋_GB2312"/>
                <w:sz w:val="28"/>
                <w:szCs w:val="28"/>
                <w:lang w:eastAsia="zh-CN"/>
              </w:rPr>
              <w:t>澄园书院</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所属分工会</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4"/>
                <w:lang w:eastAsia="zh-CN"/>
              </w:rPr>
            </w:pPr>
            <w:r>
              <w:rPr>
                <w:rFonts w:hint="eastAsia" w:ascii="仿宋_GB2312" w:eastAsia="仿宋_GB2312"/>
                <w:sz w:val="28"/>
                <w:szCs w:val="28"/>
                <w:lang w:eastAsia="zh-CN"/>
              </w:rPr>
              <w:t>澄园书院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岗组名称</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lang w:eastAsia="zh-CN"/>
              </w:rPr>
            </w:pPr>
            <w:r>
              <w:rPr>
                <w:rFonts w:hint="eastAsia" w:ascii="仿宋_GB2312" w:eastAsia="仿宋_GB2312"/>
                <w:sz w:val="28"/>
                <w:szCs w:val="28"/>
                <w:lang w:eastAsia="zh-CN"/>
              </w:rPr>
              <w:t>党建办公室</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负责人姓名</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lang w:eastAsia="zh-CN"/>
              </w:rPr>
            </w:pPr>
            <w:r>
              <w:rPr>
                <w:rFonts w:hint="eastAsia" w:ascii="仿宋_GB2312" w:eastAsia="仿宋_GB2312"/>
                <w:sz w:val="28"/>
                <w:szCs w:val="28"/>
                <w:lang w:eastAsia="zh-CN"/>
              </w:rPr>
              <w:t>赵艺苑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负责人职务</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lang w:eastAsia="zh-CN"/>
              </w:rPr>
            </w:pPr>
            <w:r>
              <w:rPr>
                <w:rFonts w:hint="eastAsia" w:ascii="仿宋_GB2312" w:eastAsia="仿宋_GB2312"/>
                <w:sz w:val="28"/>
                <w:szCs w:val="28"/>
                <w:lang w:eastAsia="zh-CN"/>
              </w:rPr>
              <w:t>副书记</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szCs w:val="28"/>
              </w:rPr>
            </w:pPr>
            <w:r>
              <w:rPr>
                <w:rFonts w:hint="eastAsia" w:ascii="仿宋_GB2312" w:eastAsia="仿宋_GB2312"/>
                <w:sz w:val="28"/>
                <w:szCs w:val="28"/>
              </w:rPr>
              <w:t>联系方式</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13913933708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岗组人员数量</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7</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其中女性人数</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岗组负责人人数</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2</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其中女性人数</w:t>
            </w:r>
          </w:p>
        </w:tc>
        <w:tc>
          <w:tcPr>
            <w:tcW w:w="20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3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所获荣誉</w:t>
            </w:r>
          </w:p>
        </w:tc>
        <w:tc>
          <w:tcPr>
            <w:tcW w:w="669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default" w:ascii="仿宋" w:hAnsi="仿宋" w:eastAsia="仿宋" w:cs="Times New Roman"/>
                <w:sz w:val="24"/>
                <w:szCs w:val="24"/>
                <w:lang w:val="en-US" w:eastAsia="zh-CN"/>
              </w:rPr>
            </w:pPr>
            <w:r>
              <w:rPr>
                <w:rFonts w:hint="eastAsia" w:ascii="仿宋" w:hAnsi="仿宋" w:eastAsia="仿宋" w:cs="Times New Roman"/>
                <w:b/>
                <w:bCs/>
                <w:sz w:val="24"/>
                <w:szCs w:val="24"/>
                <w:lang w:val="en-US" w:eastAsia="zh-CN"/>
              </w:rPr>
              <w:t>国家级获奖1项：</w:t>
            </w:r>
            <w:r>
              <w:rPr>
                <w:rFonts w:hint="eastAsia" w:ascii="仿宋" w:hAnsi="仿宋" w:eastAsia="仿宋" w:cs="Times New Roman"/>
                <w:sz w:val="24"/>
                <w:szCs w:val="24"/>
                <w:lang w:val="en-US" w:eastAsia="zh-CN"/>
              </w:rPr>
              <w:t>兼职组织员吴隽同志带领书院“征澄”社会实践小分队参加2022年全国大中专学生志愿者暑期“三下乡”社会实践活动获优秀团队</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Times New Roman"/>
                <w:sz w:val="24"/>
                <w:szCs w:val="24"/>
                <w:lang w:val="en-US" w:eastAsia="zh-CN"/>
              </w:rPr>
            </w:pPr>
            <w:r>
              <w:rPr>
                <w:rFonts w:hint="eastAsia" w:ascii="仿宋" w:hAnsi="仿宋" w:eastAsia="仿宋" w:cs="Times New Roman"/>
                <w:b/>
                <w:bCs/>
                <w:sz w:val="24"/>
                <w:szCs w:val="24"/>
                <w:lang w:val="en-US" w:eastAsia="zh-CN"/>
              </w:rPr>
              <w:t>省级获奖4项</w:t>
            </w:r>
            <w:r>
              <w:rPr>
                <w:rFonts w:hint="eastAsia" w:ascii="仿宋" w:hAnsi="仿宋" w:eastAsia="仿宋" w:cs="Times New Roman"/>
                <w:sz w:val="24"/>
                <w:szCs w:val="24"/>
                <w:lang w:val="en-US" w:eastAsia="zh-CN"/>
              </w:rPr>
              <w:t>：兼职组织员吴隽同志获2022年江苏省大中专学生志愿者暑期文化科技卫生“三下乡”社会实践活动先进工作者、带领书院“征澄”社会</w:t>
            </w:r>
            <w:bookmarkStart w:id="1" w:name="_GoBack"/>
            <w:bookmarkEnd w:id="1"/>
            <w:r>
              <w:rPr>
                <w:rFonts w:hint="eastAsia" w:ascii="仿宋" w:hAnsi="仿宋" w:eastAsia="仿宋" w:cs="Times New Roman"/>
                <w:sz w:val="24"/>
                <w:szCs w:val="24"/>
                <w:lang w:val="en-US" w:eastAsia="zh-CN"/>
              </w:rPr>
              <w:t>实践小分队参加2022年江苏省大中专学生志愿者暑期文化科技卫生“三下乡”社会实践活动获优秀团队；教工支部书记刘俏芝同志获第十二届江苏省辅导员年度人物提名奖；学生第一党支部书记华诗涵同志参加“喜迎二十大 建功新时代”2022年直属基层工会教职工健身操比赛获得二等奖</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_GB2312" w:eastAsia="仿宋_GB2312"/>
                <w:b/>
                <w:bCs/>
                <w:sz w:val="28"/>
                <w:szCs w:val="28"/>
                <w:lang w:eastAsia="zh-CN"/>
              </w:rPr>
            </w:pPr>
            <w:r>
              <w:rPr>
                <w:rFonts w:hint="eastAsia" w:ascii="仿宋" w:hAnsi="仿宋" w:eastAsia="仿宋" w:cs="Times New Roman"/>
                <w:b/>
                <w:bCs/>
                <w:sz w:val="24"/>
                <w:szCs w:val="24"/>
                <w:lang w:val="en-US" w:eastAsia="zh-CN"/>
              </w:rPr>
              <w:t>校级荣誉21项：</w:t>
            </w:r>
            <w:r>
              <w:rPr>
                <w:rFonts w:hint="eastAsia" w:ascii="仿宋" w:hAnsi="仿宋" w:eastAsia="仿宋" w:cs="Times New Roman"/>
                <w:sz w:val="24"/>
                <w:szCs w:val="24"/>
                <w:lang w:val="en-US" w:eastAsia="zh-CN"/>
              </w:rPr>
              <w:t>党建办公室负责人赵艺苑、张乃华同志指导“澄园先锋”获校大学生志愿者暑期文化科技卫生“三下乡”社会实践活动优秀团队和优秀调研报告；教工支部书记刘俏芝同志获校师德先进个人、第三届巾帼建功标兵、2022最美辅导员、2021年度就业工作先进个人；兼职组织员吴隽同志校优秀共产党员、2021年度校优秀共青团干部称号、“三下乡”社会实践优秀指导教师；学生第一党支部书记华诗涵参与2022年度基层党建“书记项目”工作获重点项目立项；学生第二党支部书记张慧同志获优秀党支部书记、2022年辅导员素质能力大赛三等奖、2021年度就业工作先进个人、军训优秀教官、毕业生就业工作典型案例三等奖、校“一院一品”基层党建品牌创建项目和关工委工作两个项目结项；学生第三党支部书记汪淼同志获“三下乡”社会实践优秀指导教师、毕业生就业工作案例典型案例二等奖、校“一院一品”基层党建品牌创建项目和关工委工作两个项目结项并均获得优秀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5" w:hRule="atLeast"/>
        </w:trPr>
        <w:tc>
          <w:tcPr>
            <w:tcW w:w="2235" w:type="dxa"/>
            <w:vAlign w:val="center"/>
          </w:tcPr>
          <w:p>
            <w:pPr>
              <w:spacing w:line="560" w:lineRule="exact"/>
              <w:jc w:val="center"/>
              <w:rPr>
                <w:rFonts w:ascii="仿宋_GB2312" w:eastAsia="仿宋_GB2312"/>
                <w:sz w:val="28"/>
                <w:szCs w:val="28"/>
              </w:rPr>
            </w:pPr>
            <w:r>
              <w:rPr>
                <w:rFonts w:hint="eastAsia" w:ascii="仿宋_GB2312" w:eastAsia="仿宋_GB2312"/>
                <w:sz w:val="28"/>
                <w:szCs w:val="28"/>
              </w:rPr>
              <w:t>创</w:t>
            </w:r>
          </w:p>
          <w:p>
            <w:pPr>
              <w:spacing w:line="560" w:lineRule="exact"/>
              <w:jc w:val="center"/>
              <w:rPr>
                <w:rFonts w:ascii="仿宋_GB2312" w:eastAsia="仿宋_GB2312"/>
                <w:sz w:val="28"/>
                <w:szCs w:val="28"/>
              </w:rPr>
            </w:pPr>
            <w:r>
              <w:rPr>
                <w:rFonts w:hint="eastAsia" w:ascii="仿宋_GB2312" w:eastAsia="仿宋_GB2312"/>
                <w:sz w:val="28"/>
                <w:szCs w:val="28"/>
              </w:rPr>
              <w:t>建</w:t>
            </w:r>
          </w:p>
          <w:p>
            <w:pPr>
              <w:spacing w:line="560" w:lineRule="exact"/>
              <w:jc w:val="center"/>
              <w:rPr>
                <w:rFonts w:ascii="仿宋_GB2312" w:eastAsia="仿宋_GB2312"/>
                <w:sz w:val="28"/>
                <w:szCs w:val="28"/>
              </w:rPr>
            </w:pPr>
            <w:r>
              <w:rPr>
                <w:rFonts w:hint="eastAsia" w:ascii="仿宋_GB2312" w:eastAsia="仿宋_GB2312"/>
                <w:sz w:val="28"/>
                <w:szCs w:val="28"/>
              </w:rPr>
              <w:t>事</w:t>
            </w:r>
          </w:p>
          <w:p>
            <w:pPr>
              <w:spacing w:line="560" w:lineRule="exact"/>
              <w:jc w:val="center"/>
              <w:rPr>
                <w:rFonts w:ascii="仿宋_GB2312" w:eastAsia="仿宋_GB2312"/>
                <w:sz w:val="28"/>
                <w:szCs w:val="28"/>
              </w:rPr>
            </w:pPr>
            <w:r>
              <w:rPr>
                <w:rFonts w:hint="eastAsia" w:ascii="仿宋_GB2312" w:eastAsia="仿宋_GB2312"/>
                <w:sz w:val="28"/>
                <w:szCs w:val="28"/>
              </w:rPr>
              <w:t>迹</w:t>
            </w:r>
          </w:p>
          <w:p>
            <w:pPr>
              <w:spacing w:line="560" w:lineRule="exact"/>
              <w:jc w:val="center"/>
              <w:rPr>
                <w:rFonts w:ascii="仿宋_GB2312" w:eastAsia="仿宋_GB2312"/>
                <w:sz w:val="28"/>
                <w:szCs w:val="28"/>
              </w:rPr>
            </w:pPr>
            <w:r>
              <w:rPr>
                <w:rFonts w:hint="eastAsia" w:ascii="仿宋_GB2312" w:eastAsia="仿宋_GB2312"/>
                <w:sz w:val="28"/>
                <w:szCs w:val="28"/>
              </w:rPr>
              <w:t>（1500至2</w:t>
            </w:r>
            <w:r>
              <w:rPr>
                <w:rFonts w:ascii="仿宋_GB2312" w:eastAsia="仿宋_GB2312"/>
                <w:sz w:val="28"/>
                <w:szCs w:val="28"/>
              </w:rPr>
              <w:t>500</w:t>
            </w:r>
            <w:r>
              <w:rPr>
                <w:rFonts w:hint="eastAsia" w:ascii="仿宋_GB2312" w:eastAsia="仿宋_GB2312"/>
                <w:sz w:val="28"/>
                <w:szCs w:val="28"/>
              </w:rPr>
              <w:t>字）</w:t>
            </w:r>
          </w:p>
        </w:tc>
        <w:tc>
          <w:tcPr>
            <w:tcW w:w="6693" w:type="dxa"/>
            <w:gridSpan w:val="3"/>
          </w:tcPr>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仿宋" w:hAnsi="仿宋" w:eastAsia="仿宋" w:cs="Times New Roman"/>
                <w:sz w:val="24"/>
                <w:szCs w:val="24"/>
              </w:rPr>
            </w:pPr>
            <w:r>
              <w:rPr>
                <w:rFonts w:hint="eastAsia" w:ascii="仿宋" w:hAnsi="仿宋" w:eastAsia="仿宋" w:cs="Times New Roman"/>
                <w:sz w:val="24"/>
                <w:szCs w:val="24"/>
              </w:rPr>
              <w:t>南京审计大学</w:t>
            </w:r>
            <w:r>
              <w:rPr>
                <w:rFonts w:hint="eastAsia" w:ascii="仿宋" w:hAnsi="仿宋" w:eastAsia="仿宋" w:cs="Times New Roman"/>
                <w:sz w:val="24"/>
                <w:szCs w:val="24"/>
                <w:lang w:val="en-US" w:eastAsia="zh-CN"/>
              </w:rPr>
              <w:t>澄园</w:t>
            </w:r>
            <w:r>
              <w:rPr>
                <w:rFonts w:hint="eastAsia" w:ascii="仿宋" w:hAnsi="仿宋" w:eastAsia="仿宋" w:cs="Times New Roman"/>
                <w:sz w:val="24"/>
                <w:szCs w:val="24"/>
              </w:rPr>
              <w:t>书院党建办公室立足书院“成形成器”、学生“成人成才”、教工“成长成功”的发展目标，逐步实现从“澄园”到“成园”的发展</w:t>
            </w:r>
            <w:r>
              <w:rPr>
                <w:rFonts w:hint="eastAsia" w:ascii="仿宋" w:hAnsi="仿宋" w:eastAsia="仿宋" w:cs="Times New Roman"/>
                <w:sz w:val="24"/>
                <w:szCs w:val="24"/>
                <w:lang w:eastAsia="zh-CN"/>
              </w:rPr>
              <w:t>。</w:t>
            </w:r>
            <w:r>
              <w:rPr>
                <w:rFonts w:hint="eastAsia" w:ascii="仿宋" w:hAnsi="仿宋" w:eastAsia="仿宋" w:cs="Times New Roman"/>
                <w:sz w:val="24"/>
                <w:szCs w:val="24"/>
                <w:lang w:val="en-US" w:eastAsia="zh-CN"/>
              </w:rPr>
              <w:t>目前书院党建办公室</w:t>
            </w:r>
            <w:r>
              <w:rPr>
                <w:rFonts w:hint="eastAsia" w:ascii="仿宋" w:hAnsi="仿宋" w:eastAsia="仿宋" w:cs="Times New Roman"/>
                <w:sz w:val="24"/>
                <w:szCs w:val="24"/>
              </w:rPr>
              <w:t>共有工作人员</w:t>
            </w:r>
            <w:r>
              <w:rPr>
                <w:rFonts w:hint="eastAsia" w:ascii="仿宋" w:hAnsi="仿宋" w:eastAsia="仿宋" w:cs="Times New Roman"/>
                <w:sz w:val="24"/>
                <w:szCs w:val="24"/>
                <w:lang w:val="en-US" w:eastAsia="zh-CN"/>
              </w:rPr>
              <w:t>7</w:t>
            </w:r>
            <w:r>
              <w:rPr>
                <w:rFonts w:hint="eastAsia" w:ascii="仿宋" w:hAnsi="仿宋" w:eastAsia="仿宋" w:cs="Times New Roman"/>
                <w:sz w:val="24"/>
                <w:szCs w:val="24"/>
              </w:rPr>
              <w:t>人，其中女性人数</w:t>
            </w:r>
            <w:r>
              <w:rPr>
                <w:rFonts w:hint="eastAsia" w:ascii="仿宋" w:hAnsi="仿宋" w:eastAsia="仿宋" w:cs="Times New Roman"/>
                <w:sz w:val="24"/>
                <w:szCs w:val="24"/>
                <w:lang w:val="en-US" w:eastAsia="zh-CN"/>
              </w:rPr>
              <w:t>5</w:t>
            </w:r>
            <w:r>
              <w:rPr>
                <w:rFonts w:hint="eastAsia" w:ascii="仿宋" w:hAnsi="仿宋" w:eastAsia="仿宋" w:cs="Times New Roman"/>
                <w:sz w:val="24"/>
                <w:szCs w:val="24"/>
              </w:rPr>
              <w:t>人，占比</w:t>
            </w:r>
            <w:r>
              <w:rPr>
                <w:rFonts w:hint="eastAsia" w:ascii="仿宋" w:hAnsi="仿宋" w:eastAsia="仿宋" w:cs="Times New Roman"/>
                <w:sz w:val="24"/>
                <w:szCs w:val="24"/>
                <w:lang w:val="en-US" w:eastAsia="zh-CN"/>
              </w:rPr>
              <w:t>71.43</w:t>
            </w:r>
            <w:r>
              <w:rPr>
                <w:rFonts w:hint="eastAsia" w:ascii="仿宋" w:hAnsi="仿宋" w:eastAsia="仿宋" w:cs="Times New Roman"/>
                <w:sz w:val="24"/>
                <w:szCs w:val="24"/>
              </w:rPr>
              <w:t>%；男性人数</w:t>
            </w:r>
            <w:r>
              <w:rPr>
                <w:rFonts w:hint="eastAsia" w:ascii="仿宋" w:hAnsi="仿宋" w:eastAsia="仿宋" w:cs="Times New Roman"/>
                <w:sz w:val="24"/>
                <w:szCs w:val="24"/>
                <w:lang w:val="en-US" w:eastAsia="zh-CN"/>
              </w:rPr>
              <w:t>2</w:t>
            </w:r>
            <w:r>
              <w:rPr>
                <w:rFonts w:hint="eastAsia" w:ascii="仿宋" w:hAnsi="仿宋" w:eastAsia="仿宋" w:cs="Times New Roman"/>
                <w:sz w:val="24"/>
                <w:szCs w:val="24"/>
              </w:rPr>
              <w:t>人，占比</w:t>
            </w:r>
            <w:r>
              <w:rPr>
                <w:rFonts w:hint="eastAsia" w:ascii="仿宋" w:hAnsi="仿宋" w:eastAsia="仿宋" w:cs="Times New Roman"/>
                <w:sz w:val="24"/>
                <w:szCs w:val="24"/>
                <w:lang w:val="en-US" w:eastAsia="zh-CN"/>
              </w:rPr>
              <w:t>28.57</w:t>
            </w:r>
            <w:r>
              <w:rPr>
                <w:rFonts w:hint="eastAsia" w:ascii="仿宋" w:hAnsi="仿宋" w:eastAsia="仿宋" w:cs="Times New Roman"/>
                <w:sz w:val="24"/>
                <w:szCs w:val="24"/>
              </w:rPr>
              <w:t>%。岗组负责人</w:t>
            </w:r>
            <w:r>
              <w:rPr>
                <w:rFonts w:hint="eastAsia" w:ascii="仿宋" w:hAnsi="仿宋" w:eastAsia="仿宋" w:cs="Times New Roman"/>
                <w:sz w:val="24"/>
                <w:szCs w:val="24"/>
                <w:lang w:val="en-US" w:eastAsia="zh-CN"/>
              </w:rPr>
              <w:t>2</w:t>
            </w:r>
            <w:r>
              <w:rPr>
                <w:rFonts w:hint="eastAsia" w:ascii="仿宋" w:hAnsi="仿宋" w:eastAsia="仿宋" w:cs="Times New Roman"/>
                <w:sz w:val="24"/>
                <w:szCs w:val="24"/>
              </w:rPr>
              <w:t>人，其中女性人数1人。</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一、强化党建引领，以“有形有效”增加政治领导力</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Times New Roman"/>
                <w:sz w:val="24"/>
                <w:szCs w:val="24"/>
                <w:lang w:val="en-US" w:eastAsia="zh-CN"/>
              </w:rPr>
            </w:pPr>
            <w:r>
              <w:rPr>
                <w:rFonts w:hint="eastAsia" w:ascii="仿宋" w:hAnsi="仿宋" w:eastAsia="仿宋" w:cs="Times New Roman"/>
                <w:b/>
                <w:bCs/>
                <w:sz w:val="24"/>
                <w:szCs w:val="24"/>
                <w:lang w:val="en-US" w:eastAsia="zh-CN"/>
              </w:rPr>
              <w:t>1.强基固本，夯实党的组织建设。</w:t>
            </w:r>
            <w:r>
              <w:rPr>
                <w:rFonts w:hint="eastAsia" w:ascii="仿宋" w:hAnsi="仿宋" w:eastAsia="仿宋" w:cs="Times New Roman"/>
                <w:sz w:val="24"/>
                <w:szCs w:val="24"/>
                <w:lang w:val="en-US" w:eastAsia="zh-CN"/>
              </w:rPr>
              <w:t>书院党建办公室积极贯彻落实《新时代江苏高校三级党组织“强基创优”建设计划（2021—2025年）》，四个党支部抓规范建队伍，达到标准化要求。全年共开展“三会一课”活动52场次，学生支部根据《南京审计大学发展党员工作细则》（南审党委组发[2020]15号）具体要求，结合书院实际加强党员发展、转正工作的程序性、科学性，严格落实学生党员发展“三投票三公示一答辩”制度，实施学生党员答辩制，把好发展党员“入口关”、预备党员“转正关”、正式党员“考核关”。党建办公室的七名岗员具备较强的</w:t>
            </w:r>
            <w:r>
              <w:rPr>
                <w:rFonts w:hint="eastAsia" w:ascii="仿宋" w:hAnsi="仿宋" w:eastAsia="仿宋" w:cs="Times New Roman"/>
                <w:sz w:val="24"/>
                <w:szCs w:val="24"/>
                <w:lang w:val="en-US" w:eastAsia="zh-Hans"/>
              </w:rPr>
              <w:t>政治觉悟和业务水平</w:t>
            </w:r>
            <w:r>
              <w:rPr>
                <w:rFonts w:hint="eastAsia" w:ascii="仿宋" w:hAnsi="仿宋" w:eastAsia="仿宋" w:cs="Times New Roman"/>
                <w:sz w:val="24"/>
                <w:szCs w:val="24"/>
                <w:lang w:val="en-US" w:eastAsia="zh-CN"/>
              </w:rPr>
              <w:t>素质：党建办公室负责人赵艺苑和张乃华同志带领团队积极参与实践，获校级荣誉2项，发布论文一篇；兼职组织员发挥作用获国家荣誉1项、省级荣誉2项目、校级荣誉3项；教工党支部书记获省级荣誉1项、校级荣誉4项；学生第一党支部书记获省级荣誉1项目，2022年校“一院一品”重点项目立项1项；学生第二党支部书记获校级荣誉5项；学生第三党支部书记获校级荣誉3项。</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Times New Roman"/>
                <w:sz w:val="24"/>
                <w:szCs w:val="24"/>
                <w:lang w:val="en-US" w:eastAsia="zh-CN"/>
              </w:rPr>
            </w:pPr>
            <w:r>
              <w:rPr>
                <w:rFonts w:hint="eastAsia" w:ascii="仿宋" w:hAnsi="仿宋" w:eastAsia="仿宋" w:cs="Times New Roman"/>
                <w:b/>
                <w:bCs/>
                <w:sz w:val="24"/>
                <w:szCs w:val="24"/>
                <w:lang w:val="en-US" w:eastAsia="zh-CN"/>
              </w:rPr>
              <w:t>2.学深悟透，常态化学习入脑入心。</w:t>
            </w:r>
            <w:r>
              <w:rPr>
                <w:rFonts w:hint="eastAsia" w:ascii="仿宋" w:hAnsi="仿宋" w:eastAsia="仿宋" w:cs="Times New Roman"/>
                <w:sz w:val="24"/>
                <w:szCs w:val="24"/>
                <w:lang w:val="en-US" w:eastAsia="zh-CN"/>
              </w:rPr>
              <w:t>书院党建办公室创新方式方法，突出学习重点，引领书院师生学习党的二十大，感悟思想伟力。邀请我校黄明理、孙国锋、刘宏宇、陈蕾等同志从党的二十大精神、党风廉政、《中国共产党章程》、校第五次党代会精神等方面进行为师生党员上专题党课15余次，课时达80余课时。教工党支部和学生党支部全年举行了52次集中学习交流活动，切实用党的二十大精神统一思想、统一意志、统一行动，弘扬伟大建党精神，坚持为党育人、为国育才。截止目前共开展学习10次，相关新闻报道83篇。</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3.推进阵地建设，激励担当作为。</w:t>
            </w:r>
            <w:r>
              <w:rPr>
                <w:rFonts w:hint="eastAsia" w:ascii="仿宋" w:hAnsi="仿宋" w:eastAsia="仿宋" w:cs="Times New Roman"/>
                <w:sz w:val="24"/>
                <w:szCs w:val="24"/>
                <w:lang w:val="en-US" w:eastAsia="zh-CN"/>
              </w:rPr>
              <w:t>书院党建办公室认真指导党支部开展工作，推进基层党组织建设提质增效：书院党委领导班子成员均联系指导一个党支部，积极参加支部重要活动；书院教工党支部和学生第三党支部、校党政办公室支部和学生第二党支部进行结对共建，开展各项主题活动；书院基层党支部和师生党员在疫情防控、党的二十大精神学习宣传贯彻、校第五次党代会及密集性的老生返校与新生报到等各类重大活动中积极参与，充分发挥了党员先锋模范作用和党组织战斗堡垒作用。</w:t>
            </w:r>
            <w:r>
              <w:rPr>
                <w:rFonts w:hint="eastAsia" w:ascii="仿宋" w:hAnsi="仿宋" w:eastAsia="仿宋" w:cs="Times New Roman"/>
                <w:b/>
                <w:bCs/>
                <w:sz w:val="24"/>
                <w:szCs w:val="24"/>
                <w:lang w:val="en-US" w:eastAsia="zh-CN"/>
              </w:rPr>
              <w:t>澄园书院党委获2022年度校级先进基层党组织。书院党委、书院学生第二、三党支部的三个“一院一品”基层党建品牌创建项目顺利结项，其中，书院党委、学生第三党支部评为优秀。书院学生第二、三党支部获校关工委2022年度工作品牌创优项目两项（全校仅立项八项）。</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二、发挥党建优势，以“有章有法”提升队伍战斗力</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1.开展主题教育活动，让基层组织活起来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sz w:val="24"/>
                <w:szCs w:val="24"/>
                <w:lang w:val="en-US" w:eastAsia="zh-CN"/>
              </w:rPr>
              <w:t>书院党建办公室将理想信念、社会主义核心价值观教育与主题教育活动、红色经典阅读相结合，提高学生的思想政治素养和理论水平：组织开展众志成澄抗疫情、“永远跟党走、奋进新征程”、“青春献礼二十大，砥砺奋进新征程”、学习党的二十大精神等主团题党日活动，全年举办各类主题教育活动160场次，覆盖党、团员青年8100余人次。重走百年奋斗路，启航时代新征程——澄园书院党委庆祝中国共产党成立100周年</w:t>
            </w:r>
            <w:r>
              <w:rPr>
                <w:rFonts w:hint="eastAsia" w:ascii="仿宋" w:hAnsi="仿宋" w:eastAsia="仿宋" w:cs="Times New Roman"/>
                <w:b/>
                <w:bCs/>
                <w:sz w:val="24"/>
                <w:szCs w:val="24"/>
                <w:lang w:val="en-US" w:eastAsia="zh-CN"/>
              </w:rPr>
              <w:t>主题党日活动获校2021年度最佳党日活动三等奖，</w:t>
            </w:r>
            <w:r>
              <w:rPr>
                <w:rFonts w:hint="eastAsia" w:ascii="仿宋" w:hAnsi="仿宋" w:eastAsia="仿宋" w:cs="Times New Roman"/>
                <w:sz w:val="24"/>
                <w:szCs w:val="24"/>
                <w:lang w:val="en-US" w:eastAsia="zh-CN"/>
              </w:rPr>
              <w:t>支部结对共建，精神赓续延绵获</w:t>
            </w:r>
            <w:r>
              <w:rPr>
                <w:rFonts w:hint="eastAsia" w:ascii="仿宋" w:hAnsi="仿宋" w:eastAsia="仿宋" w:cs="Times New Roman"/>
                <w:b/>
                <w:bCs/>
                <w:sz w:val="24"/>
                <w:szCs w:val="24"/>
                <w:lang w:val="en-US" w:eastAsia="zh-CN"/>
              </w:rPr>
              <w:t>校2021年度最佳党日活动优秀奖。</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2.强化党员教育管理，党建业务实起来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sz w:val="24"/>
                <w:szCs w:val="24"/>
                <w:lang w:val="en-US" w:eastAsia="zh-CN"/>
              </w:rPr>
              <w:t>书院党建办公室办好党员教育实境课堂，创新党校教学模式，分别在雨花台烈士纪念馆、南京审计大学石艺馆、王荷波纪念馆等地建立校外党校课堂基地。组织学生党员、入党积极分子、学生骨干共同组建了以“澄园先锋”团队为代表的多支暑期社会实践“红色之旅”团队，前往爱国主义教育基地、红色革命老区等地开展主题社会实践活动。“澄园先锋”团队一以贯之追寻红色印记，</w:t>
            </w:r>
            <w:r>
              <w:rPr>
                <w:rFonts w:hint="eastAsia" w:ascii="仿宋" w:hAnsi="仿宋" w:eastAsia="仿宋" w:cs="Times New Roman"/>
                <w:b/>
                <w:bCs/>
                <w:sz w:val="24"/>
                <w:szCs w:val="24"/>
                <w:lang w:val="en-US" w:eastAsia="zh-CN"/>
              </w:rPr>
              <w:t>连续7年被评为江苏省优秀暑期社会实践团队</w:t>
            </w:r>
            <w:r>
              <w:rPr>
                <w:rFonts w:hint="eastAsia" w:ascii="仿宋" w:hAnsi="仿宋" w:eastAsia="仿宋" w:cs="Times New Roman"/>
                <w:sz w:val="24"/>
                <w:szCs w:val="24"/>
                <w:lang w:val="en-US" w:eastAsia="zh-CN"/>
              </w:rPr>
              <w:t>。书院班子成员认真组织开展</w:t>
            </w:r>
            <w:bookmarkStart w:id="0" w:name="_Hlk122424190"/>
            <w:r>
              <w:rPr>
                <w:rFonts w:hint="eastAsia" w:ascii="仿宋" w:hAnsi="仿宋" w:eastAsia="仿宋" w:cs="Times New Roman"/>
                <w:sz w:val="24"/>
                <w:szCs w:val="24"/>
                <w:lang w:val="en-US" w:eastAsia="zh-CN"/>
              </w:rPr>
              <w:t>第二届“审计·廉洁文化月”</w:t>
            </w:r>
            <w:bookmarkEnd w:id="0"/>
            <w:r>
              <w:rPr>
                <w:rFonts w:hint="eastAsia" w:ascii="仿宋" w:hAnsi="仿宋" w:eastAsia="仿宋" w:cs="Times New Roman"/>
                <w:sz w:val="24"/>
                <w:szCs w:val="24"/>
                <w:lang w:val="en-US" w:eastAsia="zh-CN"/>
              </w:rPr>
              <w:t>系列活动，并按照党建工作室制定的《澄园书院党委开展系列廉政谈心谈话方案》开展廉政教育系列活动。</w:t>
            </w:r>
            <w:r>
              <w:rPr>
                <w:rFonts w:hint="eastAsia" w:ascii="仿宋" w:hAnsi="仿宋" w:eastAsia="仿宋" w:cs="Times New Roman"/>
                <w:b/>
                <w:bCs/>
                <w:sz w:val="24"/>
                <w:szCs w:val="24"/>
                <w:lang w:val="en-US" w:eastAsia="zh-CN"/>
              </w:rPr>
              <w:t>书院党委获第二届“审计·廉洁文化月”优秀组织奖。</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default"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3.“我为群众办实事”，双院联动动起来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制定并落实“我为群众办实事”清单，确保各项措施落实见效。加强双院联动，重视学院资源，与政府审计学院、会计学院、金融学院、统计与数据科学学院、文学院、马克思主义学院、体育与艺术教学部等学院、教学部开展双院协同10次，就高水平学术类讲座、学生就业、党建联学、学困生帮扶、意识形态等方面共同探讨协同育人工作，充分发挥双院协同育人功能。同时建立台账，精确掌握数据，实施“一人一策”，开展精准帮扶。澄园毕业生共有426人，就业人数400人，当前总就业率93.9%。</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三、激发党建活力，以“有声有色”提高发展推动力</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1.“党建+培训”，教工党支部致力提升辅导员业务能力</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教工党支部依托“澄长工作室”，借助工作室平台提升辅导员在思想育人、实践育人等方面能力，邀请各书院、学院、职能部门相关领导为书院辅导员进行指导，共开展培训8次，涉及辅导员业务能力培训、书院安全防范网络构建专项学习、班级微观治理等主题。</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2.“党建+一站式”，学生第一党支部做实党建“网格化”</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sz w:val="24"/>
                <w:szCs w:val="24"/>
                <w:lang w:val="en-US" w:eastAsia="zh-CN"/>
              </w:rPr>
              <w:t>学生第一党支部成立“党建+一站式”工作小组，构建“党委-党支部-党小组-结对宿舍”工作链条，完善《深入书院联系学生工作实施方案》、《“党建+一站式”四级网格管理实施方案》等文件，筑牢学生党史学习教育的组织和制度基础。通过党员“挂牌”亮身份、赤“澄”向新主题宿舍等方式打造思政工作新阵地，打通思政教育“最后一公里”；推进中层干部、学工队伍、导师队伍、学生组织等进社区，落实“师生共进”全员育人；开展红色经典读书活动，融合“课内课外”全程育人；办好党员教育实境课堂，开展“筑梦红色之旅”暑期社会实践，打造“校内校外”全方位育人。</w:t>
            </w:r>
            <w:r>
              <w:rPr>
                <w:rFonts w:hint="eastAsia" w:ascii="仿宋" w:hAnsi="仿宋" w:eastAsia="仿宋" w:cs="Times New Roman"/>
                <w:b/>
                <w:bCs/>
                <w:sz w:val="24"/>
                <w:szCs w:val="24"/>
                <w:lang w:val="en-US" w:eastAsia="zh-CN"/>
              </w:rPr>
              <w:t>该项目获2022年度基层党建“书记项目”重点项目立项。</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b/>
                <w:bCs/>
                <w:sz w:val="24"/>
                <w:szCs w:val="24"/>
                <w:lang w:val="en-US" w:eastAsia="zh-CN"/>
              </w:rPr>
              <w:t>3.“党建+通识”，学生第二党支部开拓资源树立品牌</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Times New Roman"/>
                <w:b/>
                <w:bCs/>
                <w:sz w:val="24"/>
                <w:szCs w:val="24"/>
                <w:lang w:val="en-US" w:eastAsia="zh-CN"/>
              </w:rPr>
            </w:pPr>
            <w:r>
              <w:rPr>
                <w:rFonts w:hint="eastAsia" w:ascii="仿宋" w:hAnsi="仿宋" w:eastAsia="仿宋" w:cs="Times New Roman"/>
                <w:sz w:val="24"/>
                <w:szCs w:val="24"/>
                <w:lang w:val="en-US" w:eastAsia="zh-CN"/>
              </w:rPr>
              <w:t>围绕“四化一创新”即中国优秀传统文化、革命文化、社会主义先进文化、审计文化和科技创新，学生第二党支部不断加强通识教育课程与品牌活动建设，开展院长论坛系列活动，邀请政府审计学院院长周维培教授，分享了“审计学科的现状、挑战与发展前景”主题内容，聘任周维培教授为南京审计大学书院总导师；邀请校长江学者杨春雷教授围绕中国传统文化开展主题为“道德仁义礼-华夏德本思想体系的现代视角梳理”讲座；不断开拓资源，搭建平台，持续优化读书工作，与图书馆协同，开展真人图书进澄园项目，郑登元教授与同学们围绕“从沉没成本谈常见的行为偏误及两性感情”这一主题展开讨论和交流；与统计与数学学院成立数学建模基地，注重学生学科竞赛能力培训。</w:t>
            </w:r>
            <w:r>
              <w:rPr>
                <w:rFonts w:hint="eastAsia" w:ascii="仿宋" w:hAnsi="仿宋" w:eastAsia="仿宋" w:cs="Times New Roman"/>
                <w:b/>
                <w:bCs/>
                <w:sz w:val="24"/>
                <w:szCs w:val="24"/>
                <w:lang w:val="en-US" w:eastAsia="zh-CN"/>
              </w:rPr>
              <w:t>该项目获“一院一品”基层党建项目和校关工委2022年度工作品牌创优项目立项，并顺利结项。</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default" w:ascii="仿宋" w:hAnsi="仿宋" w:eastAsia="仿宋" w:cs="Times New Roman"/>
                <w:sz w:val="24"/>
                <w:szCs w:val="24"/>
                <w:lang w:val="en-US" w:eastAsia="zh-CN"/>
              </w:rPr>
            </w:pPr>
            <w:r>
              <w:rPr>
                <w:rFonts w:hint="eastAsia" w:ascii="仿宋" w:hAnsi="仿宋" w:eastAsia="仿宋" w:cs="Times New Roman"/>
                <w:b/>
                <w:bCs/>
                <w:sz w:val="24"/>
                <w:szCs w:val="24"/>
                <w:lang w:val="en-US" w:eastAsia="zh-CN"/>
              </w:rPr>
              <w:t>4.“党建+艺术”，学生第三党支部实现艺术思政铸魂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eastAsia="仿宋_GB2312"/>
                <w:sz w:val="28"/>
                <w:szCs w:val="28"/>
                <w:lang w:eastAsia="zh-CN"/>
              </w:rPr>
            </w:pPr>
            <w:r>
              <w:rPr>
                <w:rFonts w:hint="eastAsia" w:ascii="仿宋" w:hAnsi="仿宋" w:eastAsia="仿宋" w:cs="Times New Roman"/>
                <w:sz w:val="24"/>
                <w:szCs w:val="24"/>
                <w:lang w:val="en-US" w:eastAsia="zh-CN"/>
              </w:rPr>
              <w:t>学生第三党支部创优特色品牌：艺术党课——话剧《王荷波》。话剧《王荷波》排演由澄园书院学生第三党支部牵头，与红帆船话剧社合作，吸纳学生党员、入党积极分子和共青团员共同演绎，充分体现了党团共建的工作机制。话剧排演中邀请了“五老”进行指导，充分发挥“五老”政治优势、人才优势、经历优势，助力青年师生成长成才。该剧进行三次公演，呈现王荷波烈士的“铁肩担当，品重柱石”品质，校内外反响热烈，打造了学校与金湖县委、浦口区纪委进行校地共建、共塑红色品牌的一张名片，并成为学校纪检监察学院的一个实践教学项目。学生第三党支部进一步丰富“党建+艺术”，在艺术党建品牌引领下，整合多方资源，打造艺术美育、廉洁文化和立德树人相结合的各种平台，实现了财经类院校在艺术教育与思政铸魂融合育人。</w:t>
            </w:r>
            <w:r>
              <w:rPr>
                <w:rFonts w:hint="eastAsia" w:ascii="仿宋" w:hAnsi="仿宋" w:eastAsia="仿宋" w:cs="Times New Roman"/>
                <w:b/>
                <w:bCs/>
                <w:sz w:val="24"/>
                <w:szCs w:val="24"/>
                <w:lang w:val="en-US" w:eastAsia="zh-CN"/>
              </w:rPr>
              <w:t>该项目获得学校“一院一品”基层党建品牌创建项目和学校“关工委”2022年度工作项目（品牌创优项目）结项等次优秀。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0" w:hRule="atLeast"/>
        </w:trPr>
        <w:tc>
          <w:tcPr>
            <w:tcW w:w="8928" w:type="dxa"/>
            <w:gridSpan w:val="4"/>
            <w:vAlign w:val="center"/>
          </w:tcPr>
          <w:p>
            <w:pPr>
              <w:spacing w:line="400" w:lineRule="exact"/>
              <w:jc w:val="left"/>
              <w:rPr>
                <w:rFonts w:ascii="仿宋_GB2312" w:eastAsia="仿宋_GB2312"/>
                <w:sz w:val="28"/>
                <w:szCs w:val="28"/>
              </w:rPr>
            </w:pPr>
            <w:r>
              <w:rPr>
                <w:rFonts w:hint="eastAsia" w:ascii="仿宋_GB2312" w:eastAsia="仿宋_GB2312"/>
                <w:sz w:val="28"/>
                <w:szCs w:val="28"/>
              </w:rPr>
              <w:t>所在二级党组织意见</w:t>
            </w:r>
          </w:p>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p>
          <w:p>
            <w:pPr>
              <w:spacing w:line="400" w:lineRule="exact"/>
              <w:jc w:val="center"/>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盖章</w:t>
            </w:r>
          </w:p>
          <w:p>
            <w:pPr>
              <w:spacing w:line="400" w:lineRule="exact"/>
              <w:jc w:val="center"/>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 xml:space="preserve"> 年  月  日</w:t>
            </w:r>
          </w:p>
        </w:tc>
      </w:tr>
    </w:tbl>
    <w:p>
      <w:pPr>
        <w:widowControl/>
        <w:spacing w:line="360" w:lineRule="auto"/>
        <w:jc w:val="left"/>
        <w:rPr>
          <w:rFonts w:ascii="宋体" w:hAnsi="宋体" w:eastAsia="宋体" w:cs="宋体"/>
          <w:kern w:val="0"/>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yMDY2ZmQ4OGQzM2JkNGNkNDRjNDAzMTA0NGRhZmEifQ=="/>
  </w:docVars>
  <w:rsids>
    <w:rsidRoot w:val="00AE3DBA"/>
    <w:rsid w:val="00016D0E"/>
    <w:rsid w:val="00027160"/>
    <w:rsid w:val="00036762"/>
    <w:rsid w:val="0005461F"/>
    <w:rsid w:val="000600DA"/>
    <w:rsid w:val="00067D1F"/>
    <w:rsid w:val="000C5B2F"/>
    <w:rsid w:val="000D201C"/>
    <w:rsid w:val="00104400"/>
    <w:rsid w:val="00113D40"/>
    <w:rsid w:val="00132B23"/>
    <w:rsid w:val="00166CFB"/>
    <w:rsid w:val="001D6BF0"/>
    <w:rsid w:val="0020703C"/>
    <w:rsid w:val="00222C66"/>
    <w:rsid w:val="002433F6"/>
    <w:rsid w:val="00273202"/>
    <w:rsid w:val="002F7B1F"/>
    <w:rsid w:val="003007B3"/>
    <w:rsid w:val="00313A65"/>
    <w:rsid w:val="003367CC"/>
    <w:rsid w:val="003861E3"/>
    <w:rsid w:val="00397B15"/>
    <w:rsid w:val="00456160"/>
    <w:rsid w:val="00466449"/>
    <w:rsid w:val="004B1B3D"/>
    <w:rsid w:val="004B628D"/>
    <w:rsid w:val="00510B5D"/>
    <w:rsid w:val="00514593"/>
    <w:rsid w:val="00555359"/>
    <w:rsid w:val="00586B7D"/>
    <w:rsid w:val="005B2EAC"/>
    <w:rsid w:val="005C2EE1"/>
    <w:rsid w:val="00601839"/>
    <w:rsid w:val="00636566"/>
    <w:rsid w:val="00671CAC"/>
    <w:rsid w:val="0068419C"/>
    <w:rsid w:val="00692FA7"/>
    <w:rsid w:val="00706531"/>
    <w:rsid w:val="007527CB"/>
    <w:rsid w:val="00754AAD"/>
    <w:rsid w:val="00782979"/>
    <w:rsid w:val="007B02C1"/>
    <w:rsid w:val="007F3BC0"/>
    <w:rsid w:val="008467B8"/>
    <w:rsid w:val="00852256"/>
    <w:rsid w:val="00882BFB"/>
    <w:rsid w:val="008A467D"/>
    <w:rsid w:val="0092074C"/>
    <w:rsid w:val="009470A0"/>
    <w:rsid w:val="009517D1"/>
    <w:rsid w:val="009E1282"/>
    <w:rsid w:val="00A47F62"/>
    <w:rsid w:val="00AE3DBA"/>
    <w:rsid w:val="00AF3130"/>
    <w:rsid w:val="00AF42F5"/>
    <w:rsid w:val="00B234EE"/>
    <w:rsid w:val="00B31EC3"/>
    <w:rsid w:val="00B66BFB"/>
    <w:rsid w:val="00B73E37"/>
    <w:rsid w:val="00B9010C"/>
    <w:rsid w:val="00C65B41"/>
    <w:rsid w:val="00C94A51"/>
    <w:rsid w:val="00CC2984"/>
    <w:rsid w:val="00CE5127"/>
    <w:rsid w:val="00D31DDA"/>
    <w:rsid w:val="00D61ED4"/>
    <w:rsid w:val="00D6528B"/>
    <w:rsid w:val="00DC1A1C"/>
    <w:rsid w:val="00EB6FC8"/>
    <w:rsid w:val="00EE5DCE"/>
    <w:rsid w:val="00FC5474"/>
    <w:rsid w:val="00FE6AEE"/>
    <w:rsid w:val="02A92B79"/>
    <w:rsid w:val="03180DA8"/>
    <w:rsid w:val="04C84249"/>
    <w:rsid w:val="05AA4CB1"/>
    <w:rsid w:val="05CF2172"/>
    <w:rsid w:val="067F6EBC"/>
    <w:rsid w:val="08542DA9"/>
    <w:rsid w:val="08B651F8"/>
    <w:rsid w:val="08C92BE2"/>
    <w:rsid w:val="09DE76CE"/>
    <w:rsid w:val="0B9A6193"/>
    <w:rsid w:val="0D130BA3"/>
    <w:rsid w:val="0ED62150"/>
    <w:rsid w:val="0FBD5DEE"/>
    <w:rsid w:val="11F52905"/>
    <w:rsid w:val="12D37115"/>
    <w:rsid w:val="15E14A6B"/>
    <w:rsid w:val="1DFB5709"/>
    <w:rsid w:val="1ECE56B2"/>
    <w:rsid w:val="2618373A"/>
    <w:rsid w:val="2B1C4F36"/>
    <w:rsid w:val="2C3725A5"/>
    <w:rsid w:val="2D615766"/>
    <w:rsid w:val="2E2030E5"/>
    <w:rsid w:val="2F7913A3"/>
    <w:rsid w:val="30622605"/>
    <w:rsid w:val="30DB0403"/>
    <w:rsid w:val="33467DC4"/>
    <w:rsid w:val="3AB62E38"/>
    <w:rsid w:val="3E182F00"/>
    <w:rsid w:val="3EC97404"/>
    <w:rsid w:val="40275AB8"/>
    <w:rsid w:val="4053079A"/>
    <w:rsid w:val="40F01692"/>
    <w:rsid w:val="429C3080"/>
    <w:rsid w:val="4350774B"/>
    <w:rsid w:val="43D83C99"/>
    <w:rsid w:val="4E85124A"/>
    <w:rsid w:val="4F2B2059"/>
    <w:rsid w:val="4F7D2092"/>
    <w:rsid w:val="535D182B"/>
    <w:rsid w:val="541E2C15"/>
    <w:rsid w:val="5568696C"/>
    <w:rsid w:val="569649E6"/>
    <w:rsid w:val="579E1D42"/>
    <w:rsid w:val="57B21BFA"/>
    <w:rsid w:val="5E025791"/>
    <w:rsid w:val="5ECE6501"/>
    <w:rsid w:val="5EEB09BA"/>
    <w:rsid w:val="63C6576A"/>
    <w:rsid w:val="64505C39"/>
    <w:rsid w:val="68E5013A"/>
    <w:rsid w:val="69B80A78"/>
    <w:rsid w:val="6C0A1A5E"/>
    <w:rsid w:val="6E7A5539"/>
    <w:rsid w:val="6F4E53CE"/>
    <w:rsid w:val="756C06E7"/>
    <w:rsid w:val="77CB0255"/>
    <w:rsid w:val="78B80CE1"/>
    <w:rsid w:val="796721E3"/>
    <w:rsid w:val="7A13136E"/>
    <w:rsid w:val="7B334D35"/>
    <w:rsid w:val="7CBD468A"/>
    <w:rsid w:val="7FAC7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8"/>
    <w:semiHidden/>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字符"/>
    <w:basedOn w:val="7"/>
    <w:link w:val="3"/>
    <w:semiHidden/>
    <w:qFormat/>
    <w:uiPriority w:val="99"/>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YXQY</Company>
  <Pages>6</Pages>
  <Words>3970</Words>
  <Characters>4096</Characters>
  <Lines>4</Lines>
  <Paragraphs>1</Paragraphs>
  <TotalTime>4</TotalTime>
  <ScaleCrop>false</ScaleCrop>
  <LinksUpToDate>false</LinksUpToDate>
  <CharactersWithSpaces>4154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2020-05-06T08:59:00Z</dcterms:created>
  <dc:creator>MOO</dc:creator>
  <cp:lastModifiedBy>汪三水</cp:lastModifiedBy>
  <dcterms:modified xsi:type="dcterms:W3CDTF">2023-03-01T05:57:37Z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2A1981F07015423FB6604D7E2ADAA375</vt:lpwstr>
  </property>
</Properties>
</file>